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7B30DF1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3F3D8B7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1175CB47" w:rsidR="009A1708" w:rsidRPr="00D06D0C" w:rsidRDefault="009A5387" w:rsidP="00D06D0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06D0C">
        <w:rPr>
          <w:rFonts w:ascii="Times New Roman" w:hAnsi="Times New Roman" w:cs="Times New Roman"/>
          <w:b/>
          <w:sz w:val="32"/>
          <w:szCs w:val="32"/>
          <w:u w:val="single"/>
        </w:rPr>
        <w:t>Системы мобильной связи</w:t>
      </w:r>
    </w:p>
    <w:p w14:paraId="4E6BF2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D06D0C" w:rsidRDefault="009A1708" w:rsidP="00D06D0C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06D0C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677EFA7" w14:textId="77777777" w:rsidR="009A5387" w:rsidRPr="00D06D0C" w:rsidRDefault="009A5387" w:rsidP="00CF1A5A">
      <w:pPr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D06D0C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Телекоммуникационные системы и сети железнодорожного транспорта </w:t>
      </w:r>
    </w:p>
    <w:p w14:paraId="64CE0C1C" w14:textId="5ED397EB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3E446C01" w:rsidR="00135D1D" w:rsidRPr="009A5387" w:rsidRDefault="00135D1D" w:rsidP="00135D1D">
      <w:pPr>
        <w:pStyle w:val="s1"/>
        <w:ind w:firstLine="708"/>
        <w:jc w:val="both"/>
        <w:rPr>
          <w:iCs/>
          <w:color w:val="000000" w:themeColor="text1"/>
        </w:rPr>
      </w:pPr>
      <w:r>
        <w:t xml:space="preserve">Формы промежуточной аттестации: </w:t>
      </w:r>
      <w:r w:rsidR="00604582">
        <w:rPr>
          <w:iCs/>
          <w:color w:val="000000" w:themeColor="text1"/>
        </w:rPr>
        <w:t>зачет с оценкой</w:t>
      </w:r>
      <w:r w:rsidR="00995095">
        <w:rPr>
          <w:iCs/>
          <w:color w:val="000000" w:themeColor="text1"/>
        </w:rPr>
        <w:t xml:space="preserve"> в </w:t>
      </w:r>
      <w:r w:rsidR="00604582">
        <w:rPr>
          <w:iCs/>
          <w:color w:val="000000" w:themeColor="text1"/>
        </w:rPr>
        <w:t xml:space="preserve">9 </w:t>
      </w:r>
      <w:r w:rsidR="009A5387" w:rsidRPr="009A5387">
        <w:rPr>
          <w:iCs/>
          <w:color w:val="000000" w:themeColor="text1"/>
        </w:rPr>
        <w:t>семестр</w:t>
      </w:r>
      <w:r w:rsidR="00995095">
        <w:rPr>
          <w:iCs/>
          <w:color w:val="000000" w:themeColor="text1"/>
        </w:rPr>
        <w:t>е</w:t>
      </w:r>
      <w:r w:rsidRPr="009A5387">
        <w:rPr>
          <w:iCs/>
          <w:color w:val="000000" w:themeColor="text1"/>
        </w:rPr>
        <w:t xml:space="preserve">.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2"/>
        <w:gridCol w:w="3989"/>
        <w:gridCol w:w="2810"/>
      </w:tblGrid>
      <w:tr w:rsidR="00CF0A07" w:rsidRPr="009B4FAE" w14:paraId="4AF5CB59" w14:textId="77777777" w:rsidTr="00995095">
        <w:trPr>
          <w:trHeight w:val="493"/>
        </w:trPr>
        <w:tc>
          <w:tcPr>
            <w:tcW w:w="7561" w:type="dxa"/>
            <w:gridSpan w:val="2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0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95095" w:rsidRPr="009B4FAE" w14:paraId="3B0455DA" w14:textId="77777777" w:rsidTr="00995095">
        <w:trPr>
          <w:trHeight w:val="310"/>
        </w:trPr>
        <w:tc>
          <w:tcPr>
            <w:tcW w:w="3572" w:type="dxa"/>
            <w:vMerge w:val="restart"/>
          </w:tcPr>
          <w:p w14:paraId="52870161" w14:textId="17DBE05A" w:rsidR="00995095" w:rsidRPr="009A5387" w:rsidRDefault="00995095" w:rsidP="009950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95095">
              <w:rPr>
                <w:rFonts w:ascii="Roboto" w:hAnsi="Roboto"/>
                <w:sz w:val="20"/>
                <w:szCs w:val="20"/>
              </w:rPr>
              <w:t>ПК-1. Способен организовывать выполнение технологических процессов при эксплуатации, техническом обслуживании, монтаже и ремонте с учетом принципов обеспечения безопасности и надежности телекоммуникационных систем и сетей железнодорожного транспорта</w:t>
            </w:r>
          </w:p>
        </w:tc>
        <w:tc>
          <w:tcPr>
            <w:tcW w:w="6799" w:type="dxa"/>
            <w:gridSpan w:val="2"/>
            <w:vAlign w:val="center"/>
          </w:tcPr>
          <w:p w14:paraId="204CBD3B" w14:textId="0F89D25A" w:rsidR="00995095" w:rsidRPr="009A5387" w:rsidRDefault="00995095" w:rsidP="009950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ПК-1.1</w:t>
            </w:r>
            <w:proofErr w:type="gramStart"/>
            <w:r>
              <w:rPr>
                <w:rFonts w:ascii="Roboto" w:hAnsi="Roboto"/>
                <w:sz w:val="20"/>
                <w:szCs w:val="20"/>
              </w:rPr>
              <w:t>: Определяет</w:t>
            </w:r>
            <w:proofErr w:type="gramEnd"/>
            <w:r>
              <w:rPr>
                <w:rFonts w:ascii="Roboto" w:hAnsi="Roboto"/>
                <w:sz w:val="20"/>
                <w:szCs w:val="20"/>
              </w:rPr>
              <w:t xml:space="preserve">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</w:tr>
      <w:tr w:rsidR="00995095" w:rsidRPr="009B4FAE" w14:paraId="39EA6427" w14:textId="77777777" w:rsidTr="00995095">
        <w:trPr>
          <w:trHeight w:val="310"/>
        </w:trPr>
        <w:tc>
          <w:tcPr>
            <w:tcW w:w="3572" w:type="dxa"/>
            <w:vMerge/>
          </w:tcPr>
          <w:p w14:paraId="4A281D55" w14:textId="77777777" w:rsidR="00995095" w:rsidRDefault="00995095" w:rsidP="009950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7FFA21AA" w14:textId="35577AB2" w:rsidR="00995095" w:rsidRDefault="00995095" w:rsidP="009950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ПК-1.3</w:t>
            </w:r>
            <w:proofErr w:type="gramStart"/>
            <w:r>
              <w:rPr>
                <w:rFonts w:ascii="Roboto" w:hAnsi="Roboto"/>
                <w:sz w:val="20"/>
                <w:szCs w:val="20"/>
              </w:rPr>
              <w:t>: Проводит</w:t>
            </w:r>
            <w:proofErr w:type="gramEnd"/>
            <w:r>
              <w:rPr>
                <w:rFonts w:ascii="Roboto" w:hAnsi="Roboto"/>
                <w:sz w:val="20"/>
                <w:szCs w:val="20"/>
              </w:rPr>
              <w:t xml:space="preserve">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C86BC2D" w14:textId="4B3D7888" w:rsidR="00AF1A69" w:rsidRPr="0017307B" w:rsidRDefault="00AF1A69" w:rsidP="00000EBF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14:paraId="1C66968D" w14:textId="77777777" w:rsidTr="00DB2E5E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C40441A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C208E2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DB2E5E">
        <w:tc>
          <w:tcPr>
            <w:tcW w:w="3685" w:type="dxa"/>
            <w:vMerge w:val="restart"/>
          </w:tcPr>
          <w:p w14:paraId="26AA4E5B" w14:textId="381191A2" w:rsidR="00CF0A07" w:rsidRPr="00604582" w:rsidRDefault="00604582" w:rsidP="0060458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60458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ПК-1.1 </w:t>
            </w:r>
            <w:r w:rsidRPr="00604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4820" w:type="dxa"/>
          </w:tcPr>
          <w:p w14:paraId="3CA0189F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23D5349" w14:textId="6E2F6145" w:rsidR="00DB2E5E" w:rsidRPr="00DB2E5E" w:rsidRDefault="00DB2E5E" w:rsidP="00DB2E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DB2E5E">
              <w:rPr>
                <w:rFonts w:ascii="Times New Roman" w:hAnsi="Times New Roman"/>
                <w:sz w:val="20"/>
                <w:szCs w:val="20"/>
              </w:rPr>
              <w:t>структурные схемы построения подвижной и базовой станций;</w:t>
            </w:r>
          </w:p>
          <w:p w14:paraId="35B10DD5" w14:textId="6E8631BE" w:rsidR="00DB2E5E" w:rsidRPr="00DB2E5E" w:rsidRDefault="00DB2E5E" w:rsidP="00DB2E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DB2E5E">
              <w:rPr>
                <w:rFonts w:ascii="Times New Roman" w:hAnsi="Times New Roman"/>
                <w:sz w:val="20"/>
                <w:szCs w:val="20"/>
              </w:rPr>
              <w:t>структурные схемы систем, формирующих сигналы с различными видами частотной модуляции;</w:t>
            </w:r>
          </w:p>
          <w:p w14:paraId="646C7706" w14:textId="0391FB25" w:rsidR="00DB2E5E" w:rsidRPr="00DB2E5E" w:rsidRDefault="00DB2E5E" w:rsidP="00DB2E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DB2E5E">
              <w:rPr>
                <w:rFonts w:ascii="Times New Roman" w:hAnsi="Times New Roman"/>
                <w:sz w:val="20"/>
                <w:szCs w:val="20"/>
              </w:rPr>
              <w:t>принципы построения систем передачи с частотным, временным, кодовым и комбинированными способами разделения каналов;</w:t>
            </w:r>
          </w:p>
          <w:p w14:paraId="301F086F" w14:textId="7FAC79A2" w:rsidR="00DB2E5E" w:rsidRPr="00DB2E5E" w:rsidRDefault="00DB2E5E" w:rsidP="00DB2E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DB2E5E">
              <w:rPr>
                <w:rFonts w:ascii="Times New Roman" w:hAnsi="Times New Roman"/>
                <w:sz w:val="20"/>
                <w:szCs w:val="20"/>
              </w:rPr>
              <w:t>принципы формирования сигналов в системе GSM и с кодовым разделением CDMA;</w:t>
            </w:r>
          </w:p>
          <w:p w14:paraId="31934957" w14:textId="27D3F2B1" w:rsidR="00DB2E5E" w:rsidRPr="00DB2E5E" w:rsidRDefault="00DB2E5E" w:rsidP="00DB2E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DB2E5E">
              <w:rPr>
                <w:rFonts w:ascii="Times New Roman" w:hAnsi="Times New Roman"/>
                <w:sz w:val="20"/>
                <w:szCs w:val="20"/>
              </w:rPr>
              <w:t>принципы формирования канальных сигналов и приема в технологии OFDM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WiFi</w:t>
            </w:r>
            <w:proofErr w:type="spellEnd"/>
            <w:r w:rsidRPr="00DB2E5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7A715F3A" w14:textId="1D42FDCC" w:rsidR="00DB2E5E" w:rsidRPr="00DB2E5E" w:rsidRDefault="00DB2E5E" w:rsidP="00DB2E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2E5E">
              <w:rPr>
                <w:rFonts w:ascii="Times New Roman" w:hAnsi="Times New Roman"/>
                <w:sz w:val="20"/>
                <w:szCs w:val="20"/>
              </w:rPr>
              <w:t xml:space="preserve">-принципы исправления пакетных ошибок при </w:t>
            </w:r>
            <w:proofErr w:type="spellStart"/>
            <w:r w:rsidRPr="00DB2E5E">
              <w:rPr>
                <w:rFonts w:ascii="Times New Roman" w:hAnsi="Times New Roman"/>
                <w:sz w:val="20"/>
                <w:szCs w:val="20"/>
              </w:rPr>
              <w:t>декорреляции</w:t>
            </w:r>
            <w:proofErr w:type="spellEnd"/>
            <w:r w:rsidRPr="00DB2E5E">
              <w:rPr>
                <w:rFonts w:ascii="Times New Roman" w:hAnsi="Times New Roman"/>
                <w:sz w:val="20"/>
                <w:szCs w:val="20"/>
              </w:rPr>
              <w:t xml:space="preserve"> ошибок.</w:t>
            </w:r>
          </w:p>
          <w:p w14:paraId="6A5F1EFE" w14:textId="18809666" w:rsidR="00DB2E5E" w:rsidRPr="00DB2E5E" w:rsidRDefault="00DB2E5E" w:rsidP="00DB2E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2E5E">
              <w:rPr>
                <w:rFonts w:ascii="Times New Roman" w:hAnsi="Times New Roman"/>
                <w:sz w:val="20"/>
                <w:szCs w:val="20"/>
              </w:rPr>
              <w:t>-принципы корректирования линейных искажений, происходящих вследствие многолучевого распространения;</w:t>
            </w:r>
          </w:p>
          <w:p w14:paraId="6E8CB633" w14:textId="32A0D6FC" w:rsidR="00DB2E5E" w:rsidRPr="002103AC" w:rsidRDefault="00DB2E5E" w:rsidP="00DB2E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2E5E">
              <w:rPr>
                <w:rFonts w:ascii="Times New Roman" w:hAnsi="Times New Roman"/>
                <w:sz w:val="20"/>
                <w:szCs w:val="20"/>
              </w:rPr>
              <w:t>-принципы сжатия звуковых сигналов с использованием вокодеров.</w:t>
            </w:r>
          </w:p>
        </w:tc>
        <w:tc>
          <w:tcPr>
            <w:tcW w:w="1914" w:type="dxa"/>
          </w:tcPr>
          <w:p w14:paraId="3019EC4E" w14:textId="328BF8CA" w:rsidR="00CF1A5A" w:rsidRPr="009B4FAE" w:rsidRDefault="00C208E2" w:rsidP="005062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</w:t>
            </w:r>
            <w:r w:rsidR="00AB6EA3">
              <w:rPr>
                <w:rFonts w:ascii="Times New Roman" w:hAnsi="Times New Roman"/>
                <w:sz w:val="20"/>
                <w:szCs w:val="20"/>
              </w:rPr>
              <w:t>адания (№</w:t>
            </w:r>
            <w:r w:rsidR="00AB6EA3" w:rsidRPr="00AB6EA3">
              <w:rPr>
                <w:rFonts w:ascii="Times New Roman" w:hAnsi="Times New Roman"/>
                <w:sz w:val="20"/>
                <w:szCs w:val="20"/>
              </w:rPr>
              <w:t>1-№</w:t>
            </w: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AB6EA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751F87C7" w14:textId="77777777" w:rsidTr="00DB2E5E">
        <w:tc>
          <w:tcPr>
            <w:tcW w:w="3685" w:type="dxa"/>
            <w:vMerge/>
          </w:tcPr>
          <w:p w14:paraId="114412B7" w14:textId="77777777" w:rsidR="00CF0A07" w:rsidRPr="009B4FAE" w:rsidRDefault="00CF0A07" w:rsidP="008C43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D76C2F2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6F82DBF" w14:textId="77777777" w:rsidR="00DB2E5E" w:rsidRDefault="00DB2E5E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B2E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711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кодовой комбинации и расширяющей последовательностей формировать канальный сигнал в системе с кодовым разделением;</w:t>
            </w:r>
          </w:p>
          <w:p w14:paraId="3981253D" w14:textId="386DE03E" w:rsidR="00025EC0" w:rsidRPr="00025EC0" w:rsidRDefault="00025EC0" w:rsidP="00025E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5EC0">
              <w:rPr>
                <w:rFonts w:ascii="Times New Roman" w:hAnsi="Times New Roman"/>
                <w:sz w:val="20"/>
                <w:szCs w:val="20"/>
              </w:rPr>
              <w:t xml:space="preserve">- определять принятый символ по групповому сигналу и расширяющей последовательности в системе с </w:t>
            </w:r>
            <w:r>
              <w:rPr>
                <w:rFonts w:ascii="Times New Roman" w:hAnsi="Times New Roman"/>
                <w:sz w:val="20"/>
                <w:szCs w:val="20"/>
              </w:rPr>
              <w:t>различными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 xml:space="preserve"> разделени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и каналов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A7E554D" w14:textId="44C73C20" w:rsidR="00025EC0" w:rsidRPr="00025EC0" w:rsidRDefault="00025EC0" w:rsidP="00025E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 xml:space="preserve"> рассчитать код по линейному и нелинейному кодированию;</w:t>
            </w:r>
          </w:p>
          <w:p w14:paraId="4B9B3108" w14:textId="16C01726" w:rsidR="00025EC0" w:rsidRPr="00025EC0" w:rsidRDefault="00025EC0" w:rsidP="00025E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 xml:space="preserve"> формировать последовательность символов с перемежением и исправлять па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>еты ошибок в принятой комбинации;</w:t>
            </w:r>
          </w:p>
          <w:p w14:paraId="1BB4D361" w14:textId="0321155E" w:rsidR="00025EC0" w:rsidRPr="00025EC0" w:rsidRDefault="00025EC0" w:rsidP="00025E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 xml:space="preserve"> строить временные графики частотно-модулированных сигналов;</w:t>
            </w:r>
          </w:p>
          <w:p w14:paraId="031DF10E" w14:textId="77FCE725" w:rsidR="00025EC0" w:rsidRPr="00025EC0" w:rsidRDefault="00025EC0" w:rsidP="00025E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 xml:space="preserve"> строить временные графики </w:t>
            </w:r>
            <w:proofErr w:type="spellStart"/>
            <w:r w:rsidRPr="00025EC0">
              <w:rPr>
                <w:rFonts w:ascii="Times New Roman" w:hAnsi="Times New Roman"/>
                <w:sz w:val="20"/>
                <w:szCs w:val="20"/>
              </w:rPr>
              <w:t>кодо</w:t>
            </w:r>
            <w:proofErr w:type="spellEnd"/>
            <w:r w:rsidRPr="00025EC0">
              <w:rPr>
                <w:rFonts w:ascii="Times New Roman" w:hAnsi="Times New Roman"/>
                <w:sz w:val="20"/>
                <w:szCs w:val="20"/>
              </w:rPr>
              <w:t>-модулированных сигналов</w:t>
            </w:r>
          </w:p>
          <w:p w14:paraId="2EB55E22" w14:textId="74926147" w:rsidR="00025EC0" w:rsidRPr="00025EC0" w:rsidRDefault="00025EC0" w:rsidP="00025E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 xml:space="preserve"> рассчитывать характеристики сотовой связи;</w:t>
            </w:r>
          </w:p>
          <w:p w14:paraId="7B8EB0D9" w14:textId="6A7E1FDD" w:rsidR="00DB2E5E" w:rsidRPr="002103AC" w:rsidRDefault="00025EC0" w:rsidP="00025E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 xml:space="preserve"> рассчитывать структуру эквалайзера по известной импульсной характеристики канала связи.</w:t>
            </w:r>
          </w:p>
        </w:tc>
        <w:tc>
          <w:tcPr>
            <w:tcW w:w="1914" w:type="dxa"/>
          </w:tcPr>
          <w:p w14:paraId="2C2361C8" w14:textId="2D1A1E2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5062C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208E2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DB2E5E">
        <w:tc>
          <w:tcPr>
            <w:tcW w:w="3685" w:type="dxa"/>
            <w:vMerge/>
          </w:tcPr>
          <w:p w14:paraId="55A8DC72" w14:textId="77777777" w:rsidR="00CF0A07" w:rsidRPr="009B4FAE" w:rsidRDefault="00CF0A07" w:rsidP="008C43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7ECE49D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28D7DF3" w14:textId="3F152549" w:rsidR="00025EC0" w:rsidRPr="00025EC0" w:rsidRDefault="00025EC0" w:rsidP="00025E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 xml:space="preserve"> навыками работы с инструментальными средствами</w:t>
            </w:r>
            <w:r w:rsidR="009E3E2D">
              <w:rPr>
                <w:rFonts w:ascii="Times New Roman" w:hAnsi="Times New Roman"/>
                <w:sz w:val="20"/>
                <w:szCs w:val="20"/>
              </w:rPr>
              <w:t xml:space="preserve"> проектирования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925B462" w14:textId="17829BB5" w:rsidR="00025EC0" w:rsidRPr="00025EC0" w:rsidRDefault="00025EC0" w:rsidP="00025E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25EC0">
              <w:rPr>
                <w:rFonts w:ascii="Times New Roman" w:hAnsi="Times New Roman"/>
                <w:sz w:val="20"/>
                <w:szCs w:val="20"/>
              </w:rPr>
              <w:t xml:space="preserve"> навыками анализа для определения взаимосвязи между характеристиками канальных и групповых сигналов с параметрами системы</w:t>
            </w:r>
          </w:p>
          <w:p w14:paraId="4A1DE4B2" w14:textId="64660225" w:rsidR="00025EC0" w:rsidRPr="00025EC0" w:rsidRDefault="00025EC0" w:rsidP="00025E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5EC0">
              <w:rPr>
                <w:rFonts w:ascii="Times New Roman" w:hAnsi="Times New Roman"/>
                <w:sz w:val="20"/>
                <w:szCs w:val="20"/>
              </w:rPr>
              <w:t xml:space="preserve">- навыками расчета мобильных систем </w:t>
            </w:r>
            <w:r>
              <w:rPr>
                <w:rFonts w:ascii="Times New Roman" w:hAnsi="Times New Roman"/>
                <w:sz w:val="20"/>
                <w:szCs w:val="20"/>
              </w:rPr>
              <w:t>различных технологий</w:t>
            </w:r>
          </w:p>
        </w:tc>
        <w:tc>
          <w:tcPr>
            <w:tcW w:w="1914" w:type="dxa"/>
          </w:tcPr>
          <w:p w14:paraId="77DB4DFD" w14:textId="10E273CF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5062C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208E2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8C43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DB2E5E" w:rsidRPr="009B4FAE" w14:paraId="11059452" w14:textId="77777777" w:rsidTr="00DB2E5E">
        <w:tc>
          <w:tcPr>
            <w:tcW w:w="3685" w:type="dxa"/>
            <w:vMerge w:val="restart"/>
          </w:tcPr>
          <w:p w14:paraId="0C0209FD" w14:textId="2A3811C1" w:rsidR="00DB2E5E" w:rsidRPr="00604582" w:rsidRDefault="00604582" w:rsidP="008C4320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604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ПК-1.3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  <w:tc>
          <w:tcPr>
            <w:tcW w:w="4820" w:type="dxa"/>
          </w:tcPr>
          <w:p w14:paraId="0558188A" w14:textId="77777777" w:rsidR="00DB2E5E" w:rsidRDefault="00DB2E5E" w:rsidP="008C432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7B76094" w14:textId="2DD03D80" w:rsidR="00287E72" w:rsidRDefault="00287E72" w:rsidP="008C43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перспективы развития систем передачи данных;</w:t>
            </w:r>
          </w:p>
          <w:p w14:paraId="16CEB706" w14:textId="6DE05A83" w:rsidR="00287E72" w:rsidRDefault="00287E72" w:rsidP="00287E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руководящие и нормативные документы, определяющие правила внедрения и эксплуатации услуг беспроводной передачи данных </w:t>
            </w:r>
          </w:p>
          <w:p w14:paraId="130E23E6" w14:textId="568AFDB5" w:rsidR="00287E72" w:rsidRDefault="00287E72" w:rsidP="00287E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технологии передачи данных и маршрутизации;</w:t>
            </w:r>
          </w:p>
          <w:p w14:paraId="4545D559" w14:textId="3DD8ACBD" w:rsidR="00287E72" w:rsidRPr="002103AC" w:rsidRDefault="00287E72" w:rsidP="00287E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протоколы предоставления телекоммуникационных услуг;</w:t>
            </w:r>
          </w:p>
        </w:tc>
        <w:tc>
          <w:tcPr>
            <w:tcW w:w="1914" w:type="dxa"/>
          </w:tcPr>
          <w:p w14:paraId="5B370C11" w14:textId="58A7CACD" w:rsidR="00AB6EA3" w:rsidRPr="009B4FAE" w:rsidRDefault="00AB6EA3" w:rsidP="008C43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</w:t>
            </w:r>
            <w:r w:rsidR="00C208E2">
              <w:rPr>
                <w:rFonts w:ascii="Times New Roman" w:hAnsi="Times New Roman"/>
                <w:sz w:val="20"/>
                <w:szCs w:val="20"/>
              </w:rPr>
              <w:t>1</w:t>
            </w:r>
            <w:r w:rsidRPr="00AB6EA3">
              <w:rPr>
                <w:rFonts w:ascii="Times New Roman" w:hAnsi="Times New Roman"/>
                <w:sz w:val="20"/>
                <w:szCs w:val="20"/>
              </w:rPr>
              <w:t>-№</w:t>
            </w:r>
            <w:r w:rsidR="00C208E2">
              <w:rPr>
                <w:rFonts w:ascii="Times New Roman" w:hAnsi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7227C41" w14:textId="77777777" w:rsidR="00DB2E5E" w:rsidRPr="009B4FAE" w:rsidRDefault="00DB2E5E" w:rsidP="005062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2E5E" w:rsidRPr="009B4FAE" w14:paraId="2FC4AC4C" w14:textId="77777777" w:rsidTr="00DB2E5E">
        <w:tc>
          <w:tcPr>
            <w:tcW w:w="3685" w:type="dxa"/>
            <w:vMerge/>
          </w:tcPr>
          <w:p w14:paraId="1E17C4F0" w14:textId="77777777" w:rsidR="00DB2E5E" w:rsidRPr="009B4FAE" w:rsidRDefault="00DB2E5E" w:rsidP="008C43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16FD462" w14:textId="77777777" w:rsidR="00DB2E5E" w:rsidRDefault="00DB2E5E" w:rsidP="008C432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E1AA080" w14:textId="52CD2967" w:rsidR="00287E72" w:rsidRDefault="00287E72" w:rsidP="008C43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делать оценку перспектив внедрения телекоммуникационных услуг;</w:t>
            </w:r>
          </w:p>
          <w:p w14:paraId="158DC0B8" w14:textId="0E12016C" w:rsidR="00287E72" w:rsidRDefault="00287E72" w:rsidP="008C43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разрабатывать план внедрения телекоммуникационных услуг;</w:t>
            </w:r>
          </w:p>
          <w:p w14:paraId="0D8C52F4" w14:textId="39A66538" w:rsidR="00287E72" w:rsidRDefault="00287E72" w:rsidP="00287E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внедрять услуги по передачи данных на основе стандарта беспроводных локальных сетей: IEEE 802.11,2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0EAF90B" w14:textId="0110F14E" w:rsidR="00287E72" w:rsidRPr="002103AC" w:rsidRDefault="00287E72" w:rsidP="00287E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87E7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предоставлять услуги на основе персональных сетей радиодоступа</w:t>
            </w:r>
          </w:p>
        </w:tc>
        <w:tc>
          <w:tcPr>
            <w:tcW w:w="1914" w:type="dxa"/>
          </w:tcPr>
          <w:p w14:paraId="2160C3E9" w14:textId="37284935" w:rsidR="00DB2E5E" w:rsidRPr="009B4FAE" w:rsidRDefault="00DB2E5E" w:rsidP="008C43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5062C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208E2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8487BDE" w14:textId="77777777" w:rsidR="00DB2E5E" w:rsidRPr="009B4FAE" w:rsidRDefault="00DB2E5E" w:rsidP="008C43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2E5E" w:rsidRPr="009B4FAE" w14:paraId="3C76362D" w14:textId="77777777" w:rsidTr="00DB2E5E">
        <w:tc>
          <w:tcPr>
            <w:tcW w:w="3685" w:type="dxa"/>
            <w:vMerge/>
          </w:tcPr>
          <w:p w14:paraId="27129F60" w14:textId="77777777" w:rsidR="00DB2E5E" w:rsidRPr="009B4FAE" w:rsidRDefault="00DB2E5E" w:rsidP="008C43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CC7E866" w14:textId="77777777" w:rsidR="00DB2E5E" w:rsidRDefault="00DB2E5E" w:rsidP="008C4320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5A83A35" w14:textId="2B69F880" w:rsidR="00480BB9" w:rsidRDefault="00480BB9" w:rsidP="00480B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методиками расчета качественных и количественных характеристик показателей качества обслуживания телекоммуникационных услуг</w:t>
            </w:r>
          </w:p>
          <w:p w14:paraId="79F1A846" w14:textId="7CEB7685" w:rsidR="00480BB9" w:rsidRDefault="00480BB9" w:rsidP="00480B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EF78F9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пособами определения работоспособности предоставляемых услуг.</w:t>
            </w:r>
          </w:p>
          <w:p w14:paraId="1078EF75" w14:textId="44855EB7" w:rsidR="00480BB9" w:rsidRPr="002103AC" w:rsidRDefault="00480BB9" w:rsidP="00EF78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EF78F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авыками управления специализированным</w:t>
            </w:r>
            <w:r w:rsidR="00EF78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телекоммуникационным оборудованием</w:t>
            </w:r>
          </w:p>
        </w:tc>
        <w:tc>
          <w:tcPr>
            <w:tcW w:w="1914" w:type="dxa"/>
          </w:tcPr>
          <w:p w14:paraId="0A871D38" w14:textId="0A15C81A" w:rsidR="00DB2E5E" w:rsidRPr="009B4FAE" w:rsidRDefault="00DB2E5E" w:rsidP="008C43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5062C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208E2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C78AC48" w14:textId="77777777" w:rsidR="00DB2E5E" w:rsidRPr="009B4FAE" w:rsidRDefault="00DB2E5E" w:rsidP="008C43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C77F218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995095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2AE57DF9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D18D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0E1F73A" w:rsid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7D66947" w14:textId="67919059" w:rsidR="00F86970" w:rsidRDefault="00F8697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65B9214" w14:textId="77777777" w:rsidR="00F86970" w:rsidRPr="009015CD" w:rsidRDefault="00F8697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11FFEAC0" w:rsidR="00F86970" w:rsidRDefault="00F86970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21DD874B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5A86651D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101E11D6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proofErr w:type="gramStart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2A6646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44"/>
        <w:gridCol w:w="5953"/>
      </w:tblGrid>
      <w:tr w:rsidR="009B4FAE" w:rsidRPr="006459F1" w14:paraId="2FBA5924" w14:textId="77777777" w:rsidTr="00723621">
        <w:tc>
          <w:tcPr>
            <w:tcW w:w="4644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953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723621">
        <w:tc>
          <w:tcPr>
            <w:tcW w:w="4644" w:type="dxa"/>
          </w:tcPr>
          <w:p w14:paraId="1AFA8815" w14:textId="783A5E62" w:rsidR="00560597" w:rsidRPr="00604582" w:rsidRDefault="00604582" w:rsidP="006459F1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604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ПК-1.1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5953" w:type="dxa"/>
          </w:tcPr>
          <w:p w14:paraId="75723C93" w14:textId="77777777" w:rsidR="00000EBF" w:rsidRDefault="00000EBF" w:rsidP="00000EB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A8AD5A1" w14:textId="77777777" w:rsidR="00000EBF" w:rsidRDefault="00000EBF" w:rsidP="00000E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-структурные схемы построения подвижной и базовой станций;</w:t>
            </w:r>
          </w:p>
          <w:p w14:paraId="7B324FA3" w14:textId="77777777" w:rsidR="00000EBF" w:rsidRDefault="00000EBF" w:rsidP="00000E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-структурные схемы систем, формирующих сигналы с различными видами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ча-стотной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модуляции;</w:t>
            </w:r>
          </w:p>
          <w:p w14:paraId="54260B5D" w14:textId="77777777" w:rsidR="00000EBF" w:rsidRDefault="00000EBF" w:rsidP="00000E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-принципы построения систем передачи с частотным, временным, кодовым и комбинированными способами разделения каналов;</w:t>
            </w:r>
          </w:p>
          <w:p w14:paraId="528EBF08" w14:textId="77777777" w:rsidR="00000EBF" w:rsidRDefault="00000EBF" w:rsidP="00000E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-принципы формирования сигналов в системе GSM и с кодовым разделением CDMA;</w:t>
            </w:r>
          </w:p>
          <w:p w14:paraId="4943845A" w14:textId="77777777" w:rsidR="00000EBF" w:rsidRDefault="00000EBF" w:rsidP="00000E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-принципы формирования канальных сигналов и приема в технологии OFDM,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WiFi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E39407F" w14:textId="77777777" w:rsidR="00000EBF" w:rsidRDefault="00000EBF" w:rsidP="00000E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-принципы исправления пакетных ошибок при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декорреляции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ошибок.</w:t>
            </w:r>
          </w:p>
          <w:p w14:paraId="356C0CC6" w14:textId="77777777" w:rsidR="00000EBF" w:rsidRDefault="00000EBF" w:rsidP="00000E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-принципы корректирования линейных искажений, происходящих вследствие многолучевого распространения;</w:t>
            </w:r>
          </w:p>
          <w:p w14:paraId="67A6D4A9" w14:textId="0D32CA18" w:rsidR="00560597" w:rsidRPr="00723621" w:rsidRDefault="00000EBF" w:rsidP="00000EB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-принципы сжатия звуковых сигналов с использованием вокодеров.</w:t>
            </w:r>
          </w:p>
        </w:tc>
      </w:tr>
      <w:tr w:rsidR="002103AC" w:rsidRPr="006459F1" w14:paraId="61942E58" w14:textId="77777777" w:rsidTr="008C4320">
        <w:trPr>
          <w:trHeight w:val="742"/>
        </w:trPr>
        <w:tc>
          <w:tcPr>
            <w:tcW w:w="10597" w:type="dxa"/>
            <w:gridSpan w:val="2"/>
          </w:tcPr>
          <w:p w14:paraId="447E397B" w14:textId="77777777" w:rsidR="00AB6EA3" w:rsidRPr="000C2620" w:rsidRDefault="00AB6EA3" w:rsidP="00AB6EA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</w:p>
          <w:p w14:paraId="3970069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1) Почему возникла потребность в разработке GSM?</w:t>
            </w:r>
          </w:p>
          <w:p w14:paraId="013095D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FF1C7C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988FEB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из-за несовместимости оборудования, разрабатываемого в разных странах Европы</w:t>
            </w:r>
          </w:p>
          <w:p w14:paraId="57A1BD3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из-за потребностей в использовании новой элементной базы</w:t>
            </w:r>
          </w:p>
          <w:p w14:paraId="72E4493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из-за конкурентных соображений</w:t>
            </w:r>
          </w:p>
          <w:p w14:paraId="3ADA585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из-за быстрого роста мобильной телефонной связи</w:t>
            </w:r>
          </w:p>
          <w:p w14:paraId="657CD26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0A0CBD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2) Услуга GSM, которая отсутствовала в предыдущих системах, это: </w:t>
            </w:r>
          </w:p>
          <w:p w14:paraId="33B85B0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288312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DD2407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служба коротких сообщений</w:t>
            </w:r>
          </w:p>
          <w:p w14:paraId="06007D5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пакетная передача данных</w:t>
            </w:r>
          </w:p>
          <w:p w14:paraId="5BD601C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передачи документов на дисплей</w:t>
            </w:r>
          </w:p>
          <w:p w14:paraId="3C0ECA1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асинхронная передача данных</w:t>
            </w:r>
          </w:p>
          <w:p w14:paraId="1E6CBBC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C6CF48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3) Мобильная станция подсоединяется радиоканалом к:</w:t>
            </w:r>
          </w:p>
          <w:p w14:paraId="5423EC2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126952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0354AA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центру коммутации мобильной связи (MSC)</w:t>
            </w:r>
          </w:p>
          <w:p w14:paraId="577E56D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контроллеру базовой станции (BSC)</w:t>
            </w:r>
          </w:p>
          <w:p w14:paraId="24D7524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транскодеру (TCE)</w:t>
            </w:r>
          </w:p>
          <w:p w14:paraId="737D0AA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базовой приемопередающей станции (BTS)</w:t>
            </w:r>
          </w:p>
          <w:p w14:paraId="2520168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B0D916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4) База данных о постоянно зарегистрированных в сети абонентах содержится в:</w:t>
            </w:r>
          </w:p>
          <w:p w14:paraId="32913F5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937DBA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EF2507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базовой приемопередающей станции (BTC)</w:t>
            </w:r>
          </w:p>
          <w:p w14:paraId="7106957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домашнем регистре (HLR) </w:t>
            </w:r>
          </w:p>
          <w:p w14:paraId="249FD53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визитном регистре (VLR)</w:t>
            </w:r>
          </w:p>
          <w:p w14:paraId="22C3454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контроллере базовой станции (BSC)</w:t>
            </w:r>
          </w:p>
          <w:p w14:paraId="38453AF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2F2DEF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5) Какое устройство обслуживает вызов в локальной зоне и имеет информацию о текущем местоположении?</w:t>
            </w:r>
          </w:p>
          <w:p w14:paraId="4A611C3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A83A24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6F537C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 базовой станции</w:t>
            </w:r>
          </w:p>
          <w:p w14:paraId="386A0A7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центр коммутации мобильной связи</w:t>
            </w:r>
          </w:p>
          <w:p w14:paraId="5721299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домашний регистр</w:t>
            </w:r>
          </w:p>
          <w:p w14:paraId="2E463B7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визитный регистр</w:t>
            </w:r>
          </w:p>
          <w:p w14:paraId="5763E60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E7C4AF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6) Какое устройство обслуживает вызов вне домашней зоны и имеет информацию о текущем местоположении?</w:t>
            </w:r>
          </w:p>
          <w:p w14:paraId="71540CC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07B8A4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E74D16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визитный регистр; </w:t>
            </w:r>
          </w:p>
          <w:p w14:paraId="429185A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центр коммутации мобильной связи</w:t>
            </w:r>
          </w:p>
          <w:p w14:paraId="63C1247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домашний регистр</w:t>
            </w:r>
          </w:p>
          <w:p w14:paraId="03A0F06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 базовой станции</w:t>
            </w:r>
          </w:p>
          <w:p w14:paraId="50336CF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FE83FD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7)Для защиты и определения подлинности оборудования используется:</w:t>
            </w:r>
          </w:p>
          <w:p w14:paraId="6BE6A59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A6CC8A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A59E31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центр аутентификации; </w:t>
            </w:r>
          </w:p>
          <w:p w14:paraId="3568D27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защищенная база данных</w:t>
            </w:r>
          </w:p>
          <w:p w14:paraId="115E665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регистр опознавательного кода оборудования</w:t>
            </w:r>
          </w:p>
          <w:p w14:paraId="6D89B66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домашний регистр </w:t>
            </w:r>
          </w:p>
          <w:p w14:paraId="5728801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7C6BC0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8) Повторное использование частот применяется для:</w:t>
            </w:r>
          </w:p>
          <w:p w14:paraId="2E2787C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D9071C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9689CC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защиты индивидуальных каналов от взаимного влияния</w:t>
            </w:r>
          </w:p>
          <w:p w14:paraId="6D5369D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увеличения пропускной способности при ограниченном количестве частотных каналов; </w:t>
            </w:r>
          </w:p>
          <w:p w14:paraId="340F438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обеспечения подвижности абонента</w:t>
            </w:r>
          </w:p>
          <w:p w14:paraId="489D77E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обеспечения безопасности информации</w:t>
            </w:r>
          </w:p>
          <w:p w14:paraId="5C0E33D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7E84F5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9) Канал случайного доступа (RACH) применяется для: </w:t>
            </w:r>
          </w:p>
          <w:p w14:paraId="1637D2C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769F16C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038D5D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широковещательного сигнала "вызов" всем станциям зоны местоположения</w:t>
            </w:r>
          </w:p>
          <w:p w14:paraId="2F713A8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передачи запроса сети на установление соединения; </w:t>
            </w:r>
          </w:p>
          <w:p w14:paraId="25E0271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передачи служебной информации от MS в течение установления вызова</w:t>
            </w:r>
          </w:p>
          <w:p w14:paraId="2347639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технического обслуживания</w:t>
            </w:r>
          </w:p>
          <w:p w14:paraId="04C5268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A62B34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10) При обслуживании вызова от абонента стационарной сети к абоненту мобильной сети GSM домашний регистр определяется по:</w:t>
            </w:r>
          </w:p>
          <w:p w14:paraId="578455C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ADC7D5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7C1C46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временному идентификационному номеру подвижного абонента (TMSI)</w:t>
            </w:r>
          </w:p>
          <w:p w14:paraId="6F98940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международному идентификационному номеру подвижного абонента (IMSI); </w:t>
            </w:r>
          </w:p>
          <w:p w14:paraId="4B73F75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номеру для услуг роуминга мобильной станции (MSRN)</w:t>
            </w:r>
          </w:p>
          <w:p w14:paraId="3AE45E9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60E3B4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11) Для извещения о перемещении подвижного объекта являются предпочтительными варианты:</w:t>
            </w:r>
          </w:p>
          <w:p w14:paraId="4B04B38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E68771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8ACC16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при смене группы сот в области местоположения, приводящей к ухудшению связи</w:t>
            </w:r>
          </w:p>
          <w:p w14:paraId="7683B04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при изменении абонентом соты</w:t>
            </w:r>
          </w:p>
          <w:p w14:paraId="350D9DC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периодическое обновление данных по всей сети</w:t>
            </w:r>
          </w:p>
          <w:p w14:paraId="666AD85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BFAAE3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12) По какому признаку базовая станция принимает решение о 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хэндовере</w:t>
            </w:r>
            <w:proofErr w:type="spell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?</w:t>
            </w:r>
          </w:p>
          <w:p w14:paraId="4AFB472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4E6949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CDE44E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 ухудшению качества сигнала в канале</w:t>
            </w:r>
          </w:p>
          <w:p w14:paraId="3605738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 таймеру</w:t>
            </w:r>
          </w:p>
          <w:p w14:paraId="0A2D212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по ухудшению качества сигнала в канале или по уменьшению мощности сигнала в зависимости от принятого алгоритма </w:t>
            </w:r>
          </w:p>
          <w:p w14:paraId="005E010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 уменьшению мощности сигнала</w:t>
            </w:r>
          </w:p>
          <w:p w14:paraId="315B43C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5445DB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13) Услуга "переадресация вызова" обеспечивает: </w:t>
            </w:r>
          </w:p>
          <w:p w14:paraId="7ACC530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B9B198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8300B9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надежность передачи вызова</w:t>
            </w:r>
          </w:p>
          <w:p w14:paraId="46388F3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фиксацию перемещения подвижного абонента</w:t>
            </w:r>
          </w:p>
          <w:p w14:paraId="02DC280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сопровождение подвижной станции</w:t>
            </w:r>
          </w:p>
          <w:p w14:paraId="52F73FB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перевод входящего вызова на другой номер</w:t>
            </w:r>
          </w:p>
          <w:p w14:paraId="7255619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08EFC6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14) Маршрутизация вызова обеспечивается с помощью: </w:t>
            </w:r>
          </w:p>
          <w:p w14:paraId="187708E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99DC3A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4671AC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центра коммутации мобильной связи (MSC)</w:t>
            </w:r>
          </w:p>
          <w:p w14:paraId="227A567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транскодера (TCE)</w:t>
            </w:r>
          </w:p>
          <w:p w14:paraId="4A5348A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базовой приемопередающей станции (BTS)</w:t>
            </w:r>
          </w:p>
          <w:p w14:paraId="7817F8F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контроллера базовой станции (BSC)</w:t>
            </w:r>
          </w:p>
          <w:p w14:paraId="4AB675E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4D5902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15) База данных о функционировании подвижной станции за пределами зоны, контролируемой HLR, обеспечивается: </w:t>
            </w:r>
          </w:p>
          <w:p w14:paraId="200830B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7540A7D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C734C5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визитным регистром (VLR) </w:t>
            </w:r>
          </w:p>
          <w:p w14:paraId="7E4403F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базовой приемопередающей станцией (BTC)</w:t>
            </w:r>
          </w:p>
          <w:p w14:paraId="1258DF3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контроллером базовой станции (BSC)</w:t>
            </w:r>
          </w:p>
          <w:p w14:paraId="76781BB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домашним регистром (HLR)</w:t>
            </w:r>
          </w:p>
          <w:p w14:paraId="78CC3A6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DE99C9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62953F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16) Для защиты и определения подлинности абонента используется: </w:t>
            </w:r>
          </w:p>
          <w:p w14:paraId="4A867E3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4A52E9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FF9478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центр аутентификации</w:t>
            </w:r>
          </w:p>
          <w:p w14:paraId="493AA6E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домашний регистр</w:t>
            </w:r>
          </w:p>
          <w:p w14:paraId="6A215B5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защищенная база данных</w:t>
            </w:r>
          </w:p>
          <w:p w14:paraId="1CBAACC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регистр идентификации оборудования; </w:t>
            </w:r>
          </w:p>
          <w:p w14:paraId="4083AF7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6EEC87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18D301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17) Зона местоположения </w:t>
            </w:r>
            <w:proofErr w:type="gram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14:paraId="007B627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187D1CD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2C9158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область, в которой вероятнее всего может в данный момент перемещаться абонент; </w:t>
            </w:r>
          </w:p>
          <w:p w14:paraId="474B360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зона</w:t>
            </w:r>
            <w:proofErr w:type="gram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обслуживаемая одним сетевым оператором</w:t>
            </w:r>
          </w:p>
          <w:p w14:paraId="2B641D7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зона обслуживания MSC</w:t>
            </w:r>
          </w:p>
          <w:p w14:paraId="3ACB56D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область 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радиоохвата</w:t>
            </w:r>
            <w:proofErr w:type="spell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одного приемопередатчика одной BTS</w:t>
            </w:r>
          </w:p>
          <w:p w14:paraId="25D0470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242DE1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18)Автономный специализированный канал управления (SDCCH) применяется </w:t>
            </w:r>
            <w:proofErr w:type="gram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для :</w:t>
            </w:r>
            <w:proofErr w:type="gramEnd"/>
          </w:p>
          <w:p w14:paraId="1A4E274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346180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315803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широковещательного сигнала "вызов" всем станциям зоны местоположения</w:t>
            </w:r>
          </w:p>
          <w:p w14:paraId="1AE4A17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передачи запроса сети на установление соединения</w:t>
            </w:r>
          </w:p>
          <w:p w14:paraId="5013F44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технического обслуживания</w:t>
            </w:r>
          </w:p>
          <w:p w14:paraId="288F26A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передачи служебной информации от MS в течение установления вызова; </w:t>
            </w:r>
          </w:p>
          <w:p w14:paraId="16CAACD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85645B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19) Широковещательный канал коротких сообщений (канал вызова) (PCH) применяется для:</w:t>
            </w:r>
          </w:p>
          <w:p w14:paraId="20BE715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50F4FC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773729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технического обслуживания</w:t>
            </w:r>
          </w:p>
          <w:p w14:paraId="22FFA54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широковещательного сигнала "вызов" всем станциям зоны местоположения; </w:t>
            </w:r>
          </w:p>
          <w:p w14:paraId="44757FD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передачи запроса сети на установление соединения</w:t>
            </w:r>
          </w:p>
          <w:p w14:paraId="6AB5770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передачи служебной информации от MS в течение установления вызова</w:t>
            </w:r>
          </w:p>
          <w:p w14:paraId="4EA3216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346380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20) Какую информацию передает VLR к HLR, после того как он обновил свои данные?</w:t>
            </w:r>
          </w:p>
          <w:p w14:paraId="17E1225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2EE3DD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8C8293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номер мобильной станции</w:t>
            </w:r>
          </w:p>
          <w:p w14:paraId="31E20C5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информацию 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оОб</w:t>
            </w:r>
            <w:proofErr w:type="spell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отмене старой регистрации</w:t>
            </w:r>
          </w:p>
          <w:p w14:paraId="47FFDB5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информацию о новом местоположении. </w:t>
            </w:r>
          </w:p>
          <w:p w14:paraId="3D8E76D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свой идентификатор</w:t>
            </w:r>
          </w:p>
          <w:p w14:paraId="1D72E97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F83B61C" w14:textId="708EDBE9" w:rsidR="00AB6EA3" w:rsidRPr="000C2620" w:rsidRDefault="00734E62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21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Функции Уолша представляют собой:</w:t>
            </w:r>
          </w:p>
          <w:p w14:paraId="4AEE054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84E062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линейную функцию</w:t>
            </w:r>
          </w:p>
          <w:p w14:paraId="544E11C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периодическую аналоговую функцию</w:t>
            </w:r>
          </w:p>
          <w:p w14:paraId="520DE24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периодическую дискретную функцию</w:t>
            </w:r>
          </w:p>
          <w:p w14:paraId="79AF955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функцию нескольких переменных</w:t>
            </w:r>
          </w:p>
          <w:p w14:paraId="6000FDA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10EC6DB" w14:textId="3BB8882B" w:rsidR="00AB6EA3" w:rsidRPr="000C2620" w:rsidRDefault="00734E62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22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Многостанционный доступ с кодовым разделением использует для разделения каналов:</w:t>
            </w:r>
          </w:p>
          <w:p w14:paraId="4EEF905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780DF6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время</w:t>
            </w:r>
          </w:p>
          <w:p w14:paraId="06063F3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псевдослучайные последовательности</w:t>
            </w:r>
          </w:p>
          <w:p w14:paraId="38B3020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частоту</w:t>
            </w:r>
          </w:p>
          <w:p w14:paraId="4662C95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амплитуду</w:t>
            </w:r>
          </w:p>
          <w:p w14:paraId="56D240C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6EEB2D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E503495" w14:textId="68D2B57B" w:rsidR="00AB6EA3" w:rsidRPr="000C2620" w:rsidRDefault="00734E62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23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 Чип в системе CDMA </w:t>
            </w:r>
            <w:proofErr w:type="gram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14:paraId="05FDF46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7A94BBD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отрезок функции Уолша</w:t>
            </w:r>
          </w:p>
          <w:p w14:paraId="36F75DC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канальная скорость</w:t>
            </w:r>
          </w:p>
          <w:p w14:paraId="4AD5958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размер псевдослучайной последовательности</w:t>
            </w:r>
          </w:p>
          <w:p w14:paraId="7ED5332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длительность тактового интервала расширяющего сигнала</w:t>
            </w:r>
          </w:p>
          <w:p w14:paraId="54184F5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580FB09" w14:textId="6179DEF8" w:rsidR="00AB6EA3" w:rsidRPr="000C2620" w:rsidRDefault="00734E62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24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Полоса частот для станций стандарт IS-95 определяет полосу частот для прямого канала:</w:t>
            </w:r>
          </w:p>
          <w:p w14:paraId="202B781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EA9D7F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824-849; 869-894</w:t>
            </w:r>
          </w:p>
          <w:p w14:paraId="14CE72D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890-935; 915-960</w:t>
            </w:r>
          </w:p>
          <w:p w14:paraId="4F17D18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890-915; 935-960</w:t>
            </w:r>
          </w:p>
          <w:p w14:paraId="5FCF2AA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453-457,5; 463-467,5</w:t>
            </w:r>
          </w:p>
          <w:p w14:paraId="28E49F64" w14:textId="7F5FDFDB" w:rsidR="00AB6EA3" w:rsidRPr="000C2620" w:rsidRDefault="00AB6EA3" w:rsidP="00734E6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5C3848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8C15BDC" w14:textId="5BD1004B" w:rsidR="00AB6EA3" w:rsidRPr="000C2620" w:rsidRDefault="00734E62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25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)Квадратурные каналы при квадратурной амплитудной модуляции представляют две несущие (I и Q), сдвинутые по фазе относительно опорного сигнала на ___ и ____.</w:t>
            </w:r>
          </w:p>
          <w:p w14:paraId="4CEDCEB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A1FA9A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90°, 0°</w:t>
            </w:r>
          </w:p>
          <w:p w14:paraId="0BBD4D5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45</w:t>
            </w:r>
            <w:proofErr w:type="gram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° ,</w:t>
            </w:r>
            <w:proofErr w:type="gram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45°</w:t>
            </w:r>
          </w:p>
          <w:p w14:paraId="784C768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30°, 60°</w:t>
            </w:r>
          </w:p>
          <w:p w14:paraId="286C82F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0°, 90°</w:t>
            </w:r>
          </w:p>
          <w:p w14:paraId="65E9413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630DB4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B58895C" w14:textId="1F0AB0F0" w:rsidR="00AB6EA3" w:rsidRPr="000C2620" w:rsidRDefault="00734E62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26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)Какой 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осуществляется при переходе к новой базовой станции?</w:t>
            </w:r>
          </w:p>
          <w:p w14:paraId="7E9A571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20C61A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динамический</w:t>
            </w:r>
          </w:p>
          <w:p w14:paraId="300A279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мягкий</w:t>
            </w:r>
          </w:p>
          <w:p w14:paraId="109DBE5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жесткий</w:t>
            </w:r>
          </w:p>
          <w:p w14:paraId="0E9C3BC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AAE9DF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7EE9739" w14:textId="642EE03F" w:rsidR="00AB6EA3" w:rsidRPr="000C2620" w:rsidRDefault="00734E62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27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При более мягкой передаче (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softer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handover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 во время 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хэндовера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предусматривается:</w:t>
            </w:r>
          </w:p>
          <w:p w14:paraId="572C29A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447554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переключение соединения к другой базовой станции</w:t>
            </w:r>
          </w:p>
          <w:p w14:paraId="4FA005B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определение местоположения мобильной станции</w:t>
            </w:r>
          </w:p>
          <w:p w14:paraId="49085E2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*объединение сигналов, поступающих от разных базовых телефонных станций</w:t>
            </w:r>
          </w:p>
          <w:p w14:paraId="610FDC3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временная одновременная работа мобильной станции более чем с одной базовой станцией</w:t>
            </w:r>
          </w:p>
          <w:p w14:paraId="0963FCBD" w14:textId="77777777" w:rsidR="00AB6EA3" w:rsidRPr="00EE16E9" w:rsidRDefault="00AB6EA3" w:rsidP="00AB6EA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C05B240" w14:textId="2B59A0F6" w:rsidR="00EE16E9" w:rsidRPr="00723621" w:rsidRDefault="00EE16E9" w:rsidP="002103A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995B55" w:rsidRPr="006459F1" w14:paraId="1EFCE34F" w14:textId="77777777" w:rsidTr="00723621">
        <w:trPr>
          <w:trHeight w:val="428"/>
        </w:trPr>
        <w:tc>
          <w:tcPr>
            <w:tcW w:w="4644" w:type="dxa"/>
          </w:tcPr>
          <w:p w14:paraId="0CC2D1CB" w14:textId="42E479CB" w:rsidR="00995B55" w:rsidRPr="00604582" w:rsidRDefault="00604582" w:rsidP="002103A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04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ПК-1.3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  <w:tc>
          <w:tcPr>
            <w:tcW w:w="5953" w:type="dxa"/>
          </w:tcPr>
          <w:p w14:paraId="33B48C06" w14:textId="77777777" w:rsidR="00000EBF" w:rsidRDefault="00000EBF" w:rsidP="00000EB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06C9F8B" w14:textId="77777777" w:rsidR="00000EBF" w:rsidRDefault="00000EBF" w:rsidP="00000E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перспективы развития систем передачи данных;</w:t>
            </w:r>
          </w:p>
          <w:p w14:paraId="52315769" w14:textId="77777777" w:rsidR="00000EBF" w:rsidRDefault="00000EBF" w:rsidP="00000E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руководящие и нормативные документы, определяющие правила внедрения и эксплуатации услуг беспроводной передачи данных </w:t>
            </w:r>
          </w:p>
          <w:p w14:paraId="49F32EA9" w14:textId="77777777" w:rsidR="00000EBF" w:rsidRDefault="00000EBF" w:rsidP="00000E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технологии передачи данных и маршрутизации;</w:t>
            </w:r>
          </w:p>
          <w:p w14:paraId="2ACD3F29" w14:textId="1151E93B" w:rsidR="00995B55" w:rsidRPr="00723621" w:rsidRDefault="00000EBF" w:rsidP="00000EBF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протоколы предоставления телекоммуникационных услуг;</w:t>
            </w:r>
          </w:p>
        </w:tc>
      </w:tr>
      <w:tr w:rsidR="00995B55" w:rsidRPr="006459F1" w14:paraId="00144531" w14:textId="77777777" w:rsidTr="008C4320">
        <w:trPr>
          <w:trHeight w:val="742"/>
        </w:trPr>
        <w:tc>
          <w:tcPr>
            <w:tcW w:w="10597" w:type="dxa"/>
            <w:gridSpan w:val="2"/>
          </w:tcPr>
          <w:p w14:paraId="566D6D5D" w14:textId="3CF2C3E4" w:rsidR="00723621" w:rsidRDefault="00723621" w:rsidP="00723621">
            <w:pPr>
              <w:pStyle w:val="a6"/>
              <w:rPr>
                <w:sz w:val="19"/>
                <w:szCs w:val="19"/>
              </w:rPr>
            </w:pPr>
          </w:p>
          <w:p w14:paraId="1E86BA2E" w14:textId="1F53D3A6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Пилот-сигнал передается от:</w:t>
            </w:r>
          </w:p>
          <w:p w14:paraId="31A1360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10A270A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базовой станции к контроллеру</w:t>
            </w:r>
          </w:p>
          <w:p w14:paraId="42C9774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базовой станции к центру мобильной связи</w:t>
            </w:r>
          </w:p>
          <w:p w14:paraId="45F20E9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мобильной станции к базовой станции</w:t>
            </w:r>
          </w:p>
          <w:p w14:paraId="7225FC2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базовой станции к мобильной станции</w:t>
            </w:r>
          </w:p>
          <w:p w14:paraId="36488EA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895BF57" w14:textId="75A7EBE7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)Пилот-сигнал </w:t>
            </w:r>
            <w:proofErr w:type="gram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14:paraId="43DA2D3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404A0A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разовый сигнал</w:t>
            </w:r>
          </w:p>
          <w:p w14:paraId="6094A13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аналоговая последовательность</w:t>
            </w:r>
          </w:p>
          <w:p w14:paraId="40FA177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*кодовая последовательность</w:t>
            </w:r>
          </w:p>
          <w:p w14:paraId="55642C6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периодическая последовательность</w:t>
            </w:r>
          </w:p>
          <w:p w14:paraId="7F08D11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049955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1F27FAB" w14:textId="37684B34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)Группа кандидатов на пилот-сигнал содержит пилот-сигналы:</w:t>
            </w:r>
          </w:p>
          <w:p w14:paraId="7F18C03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73943E4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всех сот (секторов), которые находятся в непосредственной близости от данной соты (сектора)</w:t>
            </w:r>
          </w:p>
          <w:p w14:paraId="1925FA5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которые связаны с каналами трафика, идущими от базовой станции и назначенными для связи с мобильной станцией</w:t>
            </w:r>
          </w:p>
          <w:p w14:paraId="6101BFA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все пилот-сигналы, исключая сигналы, входящие в группы кандидатов или соседние группы</w:t>
            </w:r>
          </w:p>
          <w:p w14:paraId="1B21968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которые в настоящее время не входят в активную группу, однако связанные с ними прямые каналы трафика могут быть успешно приняты</w:t>
            </w:r>
          </w:p>
          <w:p w14:paraId="72976E8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6777267" w14:textId="09B23F56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)Окно _____ поиска устанавливает размеры для активных наборов и наборов кандидата.</w:t>
            </w:r>
          </w:p>
          <w:p w14:paraId="1F6CB8F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90032D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SRCH_WIN_A</w:t>
            </w:r>
          </w:p>
          <w:p w14:paraId="07AA756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SRCH_WIN_N</w:t>
            </w:r>
          </w:p>
          <w:p w14:paraId="31661B4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SRCH_WIN_L</w:t>
            </w:r>
          </w:p>
          <w:p w14:paraId="353225A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SRCH_WIN_R</w:t>
            </w:r>
          </w:p>
          <w:p w14:paraId="5FDA3DF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5289356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74D395F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742D6990" w14:textId="762E5983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 Параметр, указывающий, насколько уровень данного пилотного сигнала отличается от уровня других входящих в данную группу, </w:t>
            </w:r>
            <w:proofErr w:type="gram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14:paraId="0D37C01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ED1C35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*порог сравнения (T_COMP)</w:t>
            </w:r>
          </w:p>
          <w:p w14:paraId="403EEFC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порог обнаружения пилот-сигнала (T_ADD)</w:t>
            </w:r>
          </w:p>
          <w:p w14:paraId="4980F6E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порог снижения пилот-сигнала (T_DROP)</w:t>
            </w:r>
          </w:p>
          <w:p w14:paraId="738D382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значение времени таймера снижения (T_TDROP)</w:t>
            </w:r>
          </w:p>
          <w:p w14:paraId="0BAF7B5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61BB6B5" w14:textId="36F35C45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)Оценку отношения сигнал/шум содержит сообщение:</w:t>
            </w:r>
          </w:p>
          <w:p w14:paraId="503D327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6C6E57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измерения напряженности пилот-сигнала</w:t>
            </w:r>
          </w:p>
          <w:p w14:paraId="275DC9F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модернизации списка соседних пилот-сигналов</w:t>
            </w:r>
          </w:p>
          <w:p w14:paraId="5419EA5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запроса 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хэндовера</w:t>
            </w:r>
            <w:proofErr w:type="spell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(HDM)</w:t>
            </w:r>
          </w:p>
          <w:p w14:paraId="0140BF4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завершения 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хэндовера</w:t>
            </w:r>
            <w:proofErr w:type="spell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(HCM)</w:t>
            </w:r>
          </w:p>
          <w:p w14:paraId="2BF6402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1074D8B" w14:textId="56AD0E1C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7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 Параметр, указывающий порог нормального сигнала, ниже которого требуется начинать процесс 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хэндовера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14:paraId="30368FC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836589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значение времени таймера снижения (T_TDROP)</w:t>
            </w:r>
          </w:p>
          <w:p w14:paraId="17F156C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порог обнаружения пилот-сигнала (T_ADD)</w:t>
            </w:r>
          </w:p>
          <w:p w14:paraId="209B288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порог сравнения (T_COMP)</w:t>
            </w:r>
          </w:p>
          <w:p w14:paraId="7B6F604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порог снижения пилот-сигнала (T_DROP)</w:t>
            </w:r>
          </w:p>
          <w:p w14:paraId="7ACE0A7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D75575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9A3ACA6" w14:textId="3BBB1912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)При мягком 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хэндовере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поиск другого активного пилот-канала начинается:</w:t>
            </w:r>
          </w:p>
          <w:p w14:paraId="0723173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83DD08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после того, как один из соседних пилот-сигналов стал выше статистически назначенного порога</w:t>
            </w:r>
          </w:p>
          <w:p w14:paraId="26758C1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после того, как несколько пилот-сигналов из группы соседних пилот-сигналов стали выше статистически назначенного порога</w:t>
            </w:r>
          </w:p>
          <w:p w14:paraId="068BCE9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после того, как обнаруживается, что один из активных пилот-сигналов стал ниже статистически назначенного порога</w:t>
            </w:r>
          </w:p>
          <w:p w14:paraId="3C80F28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после того, как несколько пилот-сигналов из группы активных стали ниже статистически назначенного порога</w:t>
            </w:r>
          </w:p>
          <w:p w14:paraId="39E450E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7006212" w14:textId="6E660694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Значение частоты канала CDMA содержит сообщение:</w:t>
            </w:r>
          </w:p>
          <w:p w14:paraId="34BF103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0DD4F3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завершения 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хэндовера</w:t>
            </w:r>
            <w:proofErr w:type="spell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(HCM)</w:t>
            </w:r>
          </w:p>
          <w:p w14:paraId="6533DC6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запроса 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хэндовера</w:t>
            </w:r>
            <w:proofErr w:type="spell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(HDM)</w:t>
            </w:r>
          </w:p>
          <w:p w14:paraId="119B077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измерения напряженности пилот-сигнала</w:t>
            </w:r>
          </w:p>
          <w:p w14:paraId="037AA5A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модернизации списка соседних пилот-сигналов</w:t>
            </w:r>
          </w:p>
          <w:p w14:paraId="13325C8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E136A01" w14:textId="76E6B134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Смещение псевдослучайной последовательности для каждого пилот-сигнала в активном наборе содержит сообщение:</w:t>
            </w:r>
          </w:p>
          <w:p w14:paraId="19D6512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DF30B4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завершения 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хэндовера</w:t>
            </w:r>
            <w:proofErr w:type="spell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(HCM)</w:t>
            </w:r>
          </w:p>
          <w:p w14:paraId="00043D5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модернизации списка соседних пилот-сигналов</w:t>
            </w:r>
          </w:p>
          <w:p w14:paraId="3DB131C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запроса 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хэндовера</w:t>
            </w:r>
            <w:proofErr w:type="spell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(HDM)</w:t>
            </w:r>
          </w:p>
          <w:p w14:paraId="51D07C7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измерения напряженности пилот-сигнала</w:t>
            </w:r>
          </w:p>
          <w:p w14:paraId="46438D4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890223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C7DFCD0" w14:textId="07A3944D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11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 При мягком 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хэндовере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поиск другого активного пилот-канала идет в соответствии со сравнением результатов измерений </w:t>
            </w:r>
            <w:proofErr w:type="gram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 :</w:t>
            </w:r>
            <w:proofErr w:type="gramEnd"/>
          </w:p>
          <w:p w14:paraId="4858871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7423FF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величиной старого и нового сигнала</w:t>
            </w:r>
          </w:p>
          <w:p w14:paraId="139BACD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отношением сигнал/шум</w:t>
            </w:r>
          </w:p>
          <w:p w14:paraId="56424EA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статистической величиной нового сигнала</w:t>
            </w:r>
          </w:p>
          <w:p w14:paraId="48CF5BD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динамической величиной нового сигнала</w:t>
            </w:r>
          </w:p>
          <w:p w14:paraId="5604244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7F055FC" w14:textId="74C2A9BC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12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 Частота появления ошибок в кадре </w:t>
            </w:r>
            <w:proofErr w:type="gram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отношение:</w:t>
            </w:r>
          </w:p>
          <w:p w14:paraId="5A1FAC7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(Отметьте один правильный вариант ответа.)</w:t>
            </w:r>
          </w:p>
          <w:p w14:paraId="0C283E4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числа ошибочных бит к общему числу принятых</w:t>
            </w:r>
          </w:p>
          <w:p w14:paraId="7EE9021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энергии сигнала, приходящейся на один бит, к спектральной плотности шума</w:t>
            </w:r>
          </w:p>
          <w:p w14:paraId="4C028C0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количества кадров, принятых с ошибками, к общему числу переданных</w:t>
            </w:r>
          </w:p>
          <w:p w14:paraId="18C256F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числа ошибочных бит к общему числу бит в кадре</w:t>
            </w:r>
          </w:p>
          <w:p w14:paraId="728DF4B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AF25E9C" w14:textId="309BFA35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13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 При мягком 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хэндовере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____ принимает информацию от обоих потоков.</w:t>
            </w:r>
          </w:p>
          <w:p w14:paraId="4F2454D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FD6E77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устройство оценки качества и выбора</w:t>
            </w:r>
          </w:p>
          <w:p w14:paraId="327983C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транскодер</w:t>
            </w:r>
          </w:p>
          <w:p w14:paraId="7AC1968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базовая станция</w:t>
            </w:r>
          </w:p>
          <w:p w14:paraId="6FB8911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центр коммутации подвижных 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сообщени</w:t>
            </w:r>
            <w:proofErr w:type="spellEnd"/>
          </w:p>
          <w:p w14:paraId="16A2BCF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C37ACE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EF06EE8" w14:textId="1748F667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14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)Измерение базовой станцией уровня мощности от мобильной станции характеризует управление мощностью:</w:t>
            </w:r>
          </w:p>
          <w:p w14:paraId="68DBB09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F1289D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 внутреннему циклу</w:t>
            </w:r>
          </w:p>
          <w:p w14:paraId="153FCA8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 замкнутому циклу</w:t>
            </w:r>
          </w:p>
          <w:p w14:paraId="4B49CF2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 открытому циклу</w:t>
            </w:r>
          </w:p>
          <w:p w14:paraId="699CB56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 внешнему циклу</w:t>
            </w:r>
          </w:p>
          <w:p w14:paraId="3BE9018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4EC2CDF" w14:textId="618AB483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15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При управлении мощностью по открытому циклу в управлении участвует:</w:t>
            </w:r>
          </w:p>
          <w:p w14:paraId="238253E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9D8DC1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центр коммутации сообщений</w:t>
            </w:r>
          </w:p>
          <w:p w14:paraId="6F805A2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обе станции, указанные в пунктах а. и </w:t>
            </w:r>
            <w:proofErr w:type="gram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б.(</w:t>
            </w:r>
            <w:proofErr w:type="gram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хотя правильный этот по мнению сайта)</w:t>
            </w:r>
          </w:p>
          <w:p w14:paraId="2A0ECD4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только мобильная станция</w:t>
            </w:r>
          </w:p>
          <w:p w14:paraId="14E4F6AE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только базовая станция</w:t>
            </w:r>
          </w:p>
          <w:p w14:paraId="2ED8304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6C1D191" w14:textId="7286F157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16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)Показатель помехоустойчивости канала связи </w:t>
            </w:r>
            <w:proofErr w:type="gram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отношение:</w:t>
            </w:r>
          </w:p>
          <w:p w14:paraId="4491681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1954027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количества кадров, принятых с ошибками, к общему числу переданных</w:t>
            </w:r>
          </w:p>
          <w:p w14:paraId="46EF789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энергии сигнала, приходящейся на один бит, к спектральной плотности шума</w:t>
            </w:r>
          </w:p>
          <w:p w14:paraId="6BF1AE7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числа ошибочных бит к общему числу принятых</w:t>
            </w:r>
          </w:p>
          <w:p w14:paraId="31BDF56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числа ошибочных бит к общему числу бит в кадре</w:t>
            </w:r>
          </w:p>
          <w:p w14:paraId="5F7B32E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45D79C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1158C4D" w14:textId="76ECA090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17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)Механизм управления мощностью по замкнутому циклу обратной линии связи включает в себя:</w:t>
            </w:r>
          </w:p>
          <w:p w14:paraId="12B44AF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9AD2CF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передачу сигналов по замкнутому циклу</w:t>
            </w:r>
          </w:p>
          <w:p w14:paraId="73A2D8E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замыкание петли обратной связи</w:t>
            </w:r>
          </w:p>
          <w:p w14:paraId="4967A8E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процедуру коррекции управления мощностью на базовой станции</w:t>
            </w:r>
          </w:p>
          <w:p w14:paraId="28C6719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организацию управляющего канала от базовой станции к мобильной</w:t>
            </w:r>
          </w:p>
          <w:p w14:paraId="5FFF997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BB08476" w14:textId="0A753EFF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="008A34B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</w:t>
            </w: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)Главный недостаток управления мощностью обратной линии связи по открытому циклу заключается в том, что:</w:t>
            </w:r>
          </w:p>
          <w:p w14:paraId="6DD68F3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B40FDA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уровень обратной линии оценивается по уровню мощности прямой линии связи</w:t>
            </w:r>
          </w:p>
          <w:p w14:paraId="674F02C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требуется высокая точность измерения мощности прямого и обратного каналов</w:t>
            </w:r>
          </w:p>
          <w:p w14:paraId="5D2B28D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необходимо переключать мощность</w:t>
            </w:r>
          </w:p>
          <w:p w14:paraId="5BCBC7E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необходимо ограниченное время измерения мощности</w:t>
            </w:r>
          </w:p>
          <w:p w14:paraId="33C0E16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994094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F33DE7B" w14:textId="138A09EA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="008A34B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</w:t>
            </w: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Управление мощностью прямой линии связи осуществляется с помощью измерения:</w:t>
            </w:r>
          </w:p>
          <w:p w14:paraId="53EABC5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F4772F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уровня помех от соседних станций</w:t>
            </w:r>
          </w:p>
          <w:p w14:paraId="23139F5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количества соединений</w:t>
            </w:r>
          </w:p>
          <w:p w14:paraId="42D4AC7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уровня мощности обратной линии связи</w:t>
            </w:r>
          </w:p>
          <w:p w14:paraId="73E82AB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частоты появления ошибок</w:t>
            </w:r>
          </w:p>
          <w:p w14:paraId="2CBC7DA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62C9C1F" w14:textId="0A7381DF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20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При распространении сигналов по многим лучам базовая станция в CDMA использует:</w:t>
            </w:r>
          </w:p>
          <w:p w14:paraId="086E3D2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82D16F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весовое сложение принятых сигналов</w:t>
            </w:r>
          </w:p>
          <w:p w14:paraId="44D645F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разнесение сигналов в пространстве</w:t>
            </w:r>
          </w:p>
          <w:p w14:paraId="6B45E3F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разнесение по частоте</w:t>
            </w:r>
          </w:p>
          <w:p w14:paraId="7347B4D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вероятностные фильтры</w:t>
            </w:r>
          </w:p>
          <w:p w14:paraId="20F1F08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CA54315" w14:textId="7E9F6F18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21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)В Европе преобладает тенденция разработки системы, совместимой с:</w:t>
            </w:r>
          </w:p>
          <w:p w14:paraId="6B0B66E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F768F1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GSM</w:t>
            </w:r>
          </w:p>
          <w:p w14:paraId="725C5EF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lastRenderedPageBreak/>
              <w:t>DAMPS</w:t>
            </w:r>
          </w:p>
          <w:p w14:paraId="5CB3FC0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Cdma</w:t>
            </w:r>
            <w:proofErr w:type="spell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One</w:t>
            </w:r>
          </w:p>
          <w:p w14:paraId="7FD776E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NMT-450</w:t>
            </w:r>
          </w:p>
          <w:p w14:paraId="07FA1D4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21428CE8" w14:textId="5EEB7C60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22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)Системы третьего поколения ставили цель обеспечить пользователям мобильной связи характеристики лучше, чем в:</w:t>
            </w:r>
          </w:p>
          <w:p w14:paraId="11245EC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B54982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сети общего пользования (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ТфОП</w:t>
            </w:r>
            <w:proofErr w:type="spellEnd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</w:t>
            </w:r>
          </w:p>
          <w:p w14:paraId="375D581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локальной сети</w:t>
            </w:r>
          </w:p>
          <w:p w14:paraId="130A7C3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цифровой сети интегрального обслуживания (ISDN)</w:t>
            </w:r>
          </w:p>
          <w:p w14:paraId="144B6953" w14:textId="60303D24" w:rsidR="00AB6EA3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спутниковой сети</w:t>
            </w:r>
          </w:p>
          <w:p w14:paraId="35A68763" w14:textId="77777777" w:rsidR="008A34B8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5212CE6" w14:textId="7BC56E95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23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)Проект ITU-2000 ставил целью достичь скорости ___ Кбит/c.</w:t>
            </w:r>
          </w:p>
          <w:p w14:paraId="04C4360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765915B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2000</w:t>
            </w:r>
          </w:p>
          <w:p w14:paraId="52A2D44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384</w:t>
            </w:r>
          </w:p>
          <w:p w14:paraId="4BB6E76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144</w:t>
            </w:r>
          </w:p>
          <w:p w14:paraId="42D785E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450</w:t>
            </w:r>
          </w:p>
          <w:p w14:paraId="6138A69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55BC71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CF2C90D" w14:textId="77817059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24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)Скорость ___ Кбит/с может быть достигнута внутри здания при низкой мобильности пользователя (скорость перемещения объекта до 3 км/час).</w:t>
            </w:r>
          </w:p>
          <w:p w14:paraId="4917DAE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336A2D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512</w:t>
            </w:r>
          </w:p>
          <w:p w14:paraId="52111B4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384</w:t>
            </w:r>
          </w:p>
          <w:p w14:paraId="754FFCC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2048</w:t>
            </w:r>
          </w:p>
          <w:p w14:paraId="18A07E6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144</w:t>
            </w:r>
          </w:p>
          <w:p w14:paraId="601D629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25D529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1373D9C" w14:textId="4CA73EF0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25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IMT-2000 должна в основном обеспечивать____ широких классов обслуживания.</w:t>
            </w:r>
          </w:p>
          <w:p w14:paraId="2F4344B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2AFFF6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</w:t>
            </w:r>
          </w:p>
          <w:p w14:paraId="74E664A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</w:t>
            </w:r>
          </w:p>
          <w:p w14:paraId="45B0C1D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</w:t>
            </w:r>
          </w:p>
          <w:p w14:paraId="29087D1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5B2BE9B" w14:textId="43A7E977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26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)Для изделий, которые не работают с сетью коммутации пакетов, а используют услуги сети ISDN, в системах третьего поколения предлагается скорость услуги _____ Кбит/c.</w:t>
            </w:r>
          </w:p>
          <w:p w14:paraId="75471A72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3CE74F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144</w:t>
            </w:r>
          </w:p>
          <w:p w14:paraId="6269CA6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2048</w:t>
            </w:r>
          </w:p>
          <w:p w14:paraId="0F876EE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384</w:t>
            </w:r>
          </w:p>
          <w:p w14:paraId="59B622F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32</w:t>
            </w:r>
          </w:p>
          <w:p w14:paraId="3B68BE3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C56255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FE24607" w14:textId="411AB663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27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)Услуга передачи речи в системах третьего поколения может быть представлена на скорости ___ Кбит/c.</w:t>
            </w:r>
          </w:p>
          <w:p w14:paraId="36A55DD3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10D34F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384</w:t>
            </w:r>
          </w:p>
          <w:p w14:paraId="72B6460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144</w:t>
            </w:r>
          </w:p>
          <w:p w14:paraId="55A9EB1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4-32</w:t>
            </w:r>
          </w:p>
          <w:p w14:paraId="72ABACB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2048</w:t>
            </w:r>
          </w:p>
          <w:p w14:paraId="3F0EA60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0042C97" w14:textId="48C0683B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28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 Для мультимедиа (высокой скорости) в системах третьего поколения предлагается скорость услуг ___ Кбит.</w:t>
            </w:r>
          </w:p>
          <w:p w14:paraId="2B2F72B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651033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384</w:t>
            </w:r>
          </w:p>
          <w:p w14:paraId="7CF43C6C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144</w:t>
            </w:r>
          </w:p>
          <w:p w14:paraId="40BF025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2048</w:t>
            </w:r>
          </w:p>
          <w:p w14:paraId="7AC93D8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32</w:t>
            </w:r>
          </w:p>
          <w:p w14:paraId="154A95A0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387A8B6" w14:textId="04BF96EB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29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)Для WCDMA каждый физический канал расширяется уникальной и различной расширяющейся последовательностью. При передаче информации от узла B к UE ее скорость передачи равна ____ 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Мчип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/с.</w:t>
            </w:r>
          </w:p>
          <w:p w14:paraId="1660282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1F2534B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4,196</w:t>
            </w:r>
          </w:p>
          <w:p w14:paraId="48720AE9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2,048</w:t>
            </w:r>
          </w:p>
          <w:p w14:paraId="5A195BF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15</w:t>
            </w:r>
          </w:p>
          <w:p w14:paraId="19EB1DD4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3,84</w:t>
            </w:r>
          </w:p>
          <w:p w14:paraId="6BE41FD6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9A63C12" w14:textId="0E471D8E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30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)Чтобы обеспечить режим прерывистой передачи (DTX - 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Discontinuous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Transmission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), или "спящий режим", в начале каждого кадра канала широковещательного вызова передается:</w:t>
            </w:r>
          </w:p>
          <w:p w14:paraId="695B449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D63750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активизация обновления данных</w:t>
            </w:r>
          </w:p>
          <w:p w14:paraId="1B8E5AE7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запрос на 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радиосоединение</w:t>
            </w:r>
            <w:proofErr w:type="spellEnd"/>
          </w:p>
          <w:p w14:paraId="3F42080A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индикатор оповещения</w:t>
            </w:r>
          </w:p>
          <w:p w14:paraId="633B4358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вызов </w:t>
            </w:r>
            <w:proofErr w:type="spellStart"/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радиосоединения</w:t>
            </w:r>
            <w:proofErr w:type="spellEnd"/>
          </w:p>
          <w:p w14:paraId="73936D65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BE6DFDB" w14:textId="1DB53948" w:rsidR="00AB6EA3" w:rsidRPr="000C2620" w:rsidRDefault="008A34B8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31</w:t>
            </w:r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) При 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хэндовере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между базовой станцией системы GSM и сетью наземного доступа UMTS (UTRAN) команда </w:t>
            </w:r>
            <w:proofErr w:type="spellStart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хэндовера</w:t>
            </w:r>
            <w:proofErr w:type="spellEnd"/>
            <w:r w:rsidR="00AB6EA3"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передается от:</w:t>
            </w:r>
          </w:p>
          <w:p w14:paraId="1326CB9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25E5E5D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RNC UMTS</w:t>
            </w:r>
          </w:p>
          <w:p w14:paraId="0956FA31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узла B GSM</w:t>
            </w:r>
          </w:p>
          <w:p w14:paraId="68C8EC8F" w14:textId="77777777" w:rsidR="00AB6EA3" w:rsidRPr="000C2620" w:rsidRDefault="00AB6EA3" w:rsidP="00AB6EA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C262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CN UMTS</w:t>
            </w:r>
          </w:p>
          <w:p w14:paraId="44A2398D" w14:textId="7F282414" w:rsidR="00AB6EA3" w:rsidRPr="00C208E2" w:rsidRDefault="00AB6EA3" w:rsidP="00C208E2">
            <w:pPr>
              <w:rPr>
                <w:sz w:val="19"/>
                <w:szCs w:val="19"/>
              </w:rPr>
            </w:pPr>
            <w:r w:rsidRPr="00C208E2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узла B UTRAN</w:t>
            </w:r>
          </w:p>
          <w:p w14:paraId="66A91840" w14:textId="1AB322B7" w:rsidR="00995B55" w:rsidRPr="00723621" w:rsidRDefault="00995B55" w:rsidP="002103A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39EEB7C6" w:rsidR="00386731" w:rsidRPr="00EB3B48" w:rsidRDefault="00995B55" w:rsidP="00995B55">
      <w:pPr>
        <w:spacing w:after="0" w:line="240" w:lineRule="auto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EB3B4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EB3B4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proofErr w:type="gramStart"/>
      <w:r w:rsidRPr="00EB3B4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</w:t>
      </w:r>
      <w:r w:rsidR="00FB6084" w:rsidRPr="00EB3B4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 </w:t>
      </w:r>
      <w:r w:rsidR="0033589C" w:rsidRPr="00EB3B4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36"/>
        <w:gridCol w:w="6696"/>
      </w:tblGrid>
      <w:tr w:rsidR="002103AC" w:rsidRPr="00EB3B48" w14:paraId="206E31CD" w14:textId="77777777" w:rsidTr="0033589C">
        <w:tc>
          <w:tcPr>
            <w:tcW w:w="3936" w:type="dxa"/>
          </w:tcPr>
          <w:p w14:paraId="48D81276" w14:textId="77777777" w:rsidR="002103AC" w:rsidRPr="00EB3B48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696" w:type="dxa"/>
          </w:tcPr>
          <w:p w14:paraId="244905BF" w14:textId="77777777" w:rsidR="002103AC" w:rsidRPr="00EB3B48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Образовательный результат</w:t>
            </w:r>
          </w:p>
        </w:tc>
      </w:tr>
      <w:tr w:rsidR="00EB3B48" w:rsidRPr="00EB3B48" w14:paraId="5DA9FBC1" w14:textId="77777777" w:rsidTr="0033589C">
        <w:tc>
          <w:tcPr>
            <w:tcW w:w="3936" w:type="dxa"/>
          </w:tcPr>
          <w:p w14:paraId="3E794EE7" w14:textId="5A946185" w:rsidR="002103AC" w:rsidRPr="00EB3B48" w:rsidRDefault="00000EBF" w:rsidP="00604582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ПК - </w:t>
            </w:r>
            <w:r w:rsidR="00604582" w:rsidRPr="00604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6696" w:type="dxa"/>
          </w:tcPr>
          <w:p w14:paraId="49FA98E2" w14:textId="77777777" w:rsidR="00000EBF" w:rsidRPr="00EB3B48" w:rsidRDefault="00000EBF" w:rsidP="00000EBF">
            <w:pPr>
              <w:jc w:val="both"/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</w:pPr>
            <w:r w:rsidRPr="00EB3B48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умеет:</w:t>
            </w:r>
            <w:r w:rsidRPr="00EB3B48"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2DC7FD21" w14:textId="77777777" w:rsidR="00000EBF" w:rsidRPr="00EB3B48" w:rsidRDefault="00000EBF" w:rsidP="00000EBF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EB3B4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 по кодовой комбинации и расширяющей последовательностей формировать канальный сигнал в системе с кодовым разделением;</w:t>
            </w:r>
          </w:p>
          <w:p w14:paraId="6C46AB75" w14:textId="77777777" w:rsidR="00000EBF" w:rsidRPr="00EB3B48" w:rsidRDefault="00000EBF" w:rsidP="00000EB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определять принятый символ по групповому сигналу и расширяющей последовательности в системе с различными разделениями каналов;</w:t>
            </w:r>
          </w:p>
          <w:p w14:paraId="6E2CAADA" w14:textId="77777777" w:rsidR="00000EBF" w:rsidRPr="00EB3B48" w:rsidRDefault="00000EBF" w:rsidP="00000EB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рассчитать код по линейному и нелинейному кодированию;</w:t>
            </w:r>
          </w:p>
          <w:p w14:paraId="42A35712" w14:textId="77777777" w:rsidR="00000EBF" w:rsidRPr="00EB3B48" w:rsidRDefault="00000EBF" w:rsidP="00000EB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формировать последовательность символов с перемежением и исправлять пакеты ошибок в принятой комбинации;</w:t>
            </w:r>
          </w:p>
          <w:p w14:paraId="0F501A58" w14:textId="77777777" w:rsidR="00000EBF" w:rsidRPr="00EB3B48" w:rsidRDefault="00000EBF" w:rsidP="00000EB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строить временные графики частотно-модулированных сигналов;</w:t>
            </w:r>
          </w:p>
          <w:p w14:paraId="0F0F5C6B" w14:textId="77777777" w:rsidR="00000EBF" w:rsidRPr="00EB3B48" w:rsidRDefault="00000EBF" w:rsidP="00000EB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строить временные графики </w:t>
            </w:r>
            <w:proofErr w:type="spellStart"/>
            <w:r w:rsidRPr="00EB3B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кодо</w:t>
            </w:r>
            <w:proofErr w:type="spellEnd"/>
            <w:r w:rsidRPr="00EB3B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-модулированных сигналов</w:t>
            </w:r>
          </w:p>
          <w:p w14:paraId="5B591C0F" w14:textId="77777777" w:rsidR="00000EBF" w:rsidRPr="00EB3B48" w:rsidRDefault="00000EBF" w:rsidP="00000EB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рассчитывать характеристики сотовой связи;</w:t>
            </w:r>
          </w:p>
          <w:p w14:paraId="444DEADF" w14:textId="04964538" w:rsidR="00000EBF" w:rsidRPr="00EB3B48" w:rsidRDefault="00000EBF" w:rsidP="00000EBF">
            <w:pPr>
              <w:jc w:val="both"/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рассчитывать структуру эквалайзера по известной импульсной характеристики канала связи.</w:t>
            </w:r>
          </w:p>
          <w:p w14:paraId="54F1DCA1" w14:textId="77777777" w:rsidR="002103AC" w:rsidRPr="00EB3B48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B3B48" w:rsidRPr="00EB3B48" w14:paraId="7E9CB58E" w14:textId="77777777" w:rsidTr="00EB3B48">
        <w:trPr>
          <w:trHeight w:val="274"/>
        </w:trPr>
        <w:tc>
          <w:tcPr>
            <w:tcW w:w="10632" w:type="dxa"/>
            <w:gridSpan w:val="2"/>
          </w:tcPr>
          <w:p w14:paraId="2EE6B5C1" w14:textId="5AA9FF4B" w:rsidR="00E577DD" w:rsidRPr="00EB3B48" w:rsidRDefault="00E577DD" w:rsidP="00EB3B48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Рассчита</w:t>
            </w:r>
            <w:r w:rsidR="00EB3B48"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йте </w:t>
            </w:r>
            <w:r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параметры частотно-территориального планирования в сетях мольной связи.</w:t>
            </w:r>
          </w:p>
          <w:p w14:paraId="02D97165" w14:textId="1208B749" w:rsidR="00E577DD" w:rsidRPr="00EB3B48" w:rsidRDefault="00E577DD" w:rsidP="00EB3B48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Реализ</w:t>
            </w:r>
            <w:r w:rsidR="00EB3B48"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уйте </w:t>
            </w:r>
            <w:r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кодовое разделение</w:t>
            </w:r>
          </w:p>
          <w:p w14:paraId="6ADFD048" w14:textId="198E648A" w:rsidR="00E577DD" w:rsidRPr="00EB3B48" w:rsidRDefault="00E577DD" w:rsidP="00EB3B48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Оцени</w:t>
            </w:r>
            <w:r w:rsidR="00EB3B48"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те</w:t>
            </w:r>
            <w:r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число пользователей на соту</w:t>
            </w:r>
          </w:p>
          <w:p w14:paraId="27465AE3" w14:textId="17C4B827" w:rsidR="00E577DD" w:rsidRPr="00EB3B48" w:rsidRDefault="00E577DD" w:rsidP="00EB3B48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Оптимизир</w:t>
            </w:r>
            <w:r w:rsidR="00EB3B48"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уйте</w:t>
            </w:r>
            <w:r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сигнатуру при кодовом разделении</w:t>
            </w:r>
          </w:p>
          <w:p w14:paraId="5D2C1133" w14:textId="043FA39F" w:rsidR="002103AC" w:rsidRPr="00EB3B48" w:rsidRDefault="00EB3B48" w:rsidP="00EB3B48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Опишите процедуру у</w:t>
            </w:r>
            <w:r w:rsidR="00E577DD"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правл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ения</w:t>
            </w:r>
            <w:r w:rsidR="00E577DD" w:rsidRPr="00EB3B4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мощностью в каналах СМС</w:t>
            </w:r>
          </w:p>
        </w:tc>
      </w:tr>
      <w:tr w:rsidR="00995B55" w:rsidRPr="006459F1" w14:paraId="53EE4667" w14:textId="77777777" w:rsidTr="0033589C">
        <w:trPr>
          <w:trHeight w:val="478"/>
        </w:trPr>
        <w:tc>
          <w:tcPr>
            <w:tcW w:w="3936" w:type="dxa"/>
          </w:tcPr>
          <w:p w14:paraId="5CEDF53B" w14:textId="559EE379" w:rsidR="00995B55" w:rsidRPr="0033589C" w:rsidRDefault="00604582" w:rsidP="00604582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3B48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ПК - </w:t>
            </w:r>
            <w:r w:rsidRPr="00604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6696" w:type="dxa"/>
          </w:tcPr>
          <w:p w14:paraId="65FC859D" w14:textId="77777777" w:rsidR="00000EBF" w:rsidRDefault="00000EBF" w:rsidP="00000EBF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39EB938" w14:textId="77777777" w:rsidR="00000EBF" w:rsidRDefault="00000EBF" w:rsidP="00000E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навыками работы с инструментальными средствами (например,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Octave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WiMAP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1B346360" w14:textId="77777777" w:rsidR="00000EBF" w:rsidRDefault="00000EBF" w:rsidP="00000E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навыками анализа для определения взаимосвязи между характеристиками канальных и групповых сигналов с параметрами системы</w:t>
            </w:r>
          </w:p>
          <w:p w14:paraId="1C285FC2" w14:textId="43D51F09" w:rsidR="00995B55" w:rsidRDefault="00000EBF" w:rsidP="00000EB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навыками расчета мобильных систем различных технологий</w:t>
            </w:r>
          </w:p>
        </w:tc>
      </w:tr>
      <w:tr w:rsidR="008B4342" w:rsidRPr="006459F1" w14:paraId="3479E82C" w14:textId="77777777" w:rsidTr="008C4320">
        <w:trPr>
          <w:trHeight w:val="743"/>
        </w:trPr>
        <w:tc>
          <w:tcPr>
            <w:tcW w:w="10632" w:type="dxa"/>
            <w:gridSpan w:val="2"/>
          </w:tcPr>
          <w:p w14:paraId="00457AFF" w14:textId="620D9697" w:rsidR="00E577DD" w:rsidRPr="00E577DD" w:rsidRDefault="00EB3B48" w:rsidP="00E577DD">
            <w:pPr>
              <w:ind w:firstLine="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 w:rsidR="00E577DD" w:rsidRPr="00E577D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Рассчитайте параметры линии связи, и</w:t>
            </w:r>
            <w:r w:rsidR="00E577DD" w:rsidRPr="00E577D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спольз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уя</w:t>
            </w:r>
            <w:r w:rsidR="00E577DD" w:rsidRPr="00E577D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модели </w:t>
            </w:r>
            <w:proofErr w:type="spellStart"/>
            <w:r w:rsidR="00E577DD" w:rsidRPr="00E577D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Окамура</w:t>
            </w:r>
            <w:proofErr w:type="spellEnd"/>
            <w:r w:rsidR="00E577DD" w:rsidRPr="00E577D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6470BA03" w14:textId="2BB1819A" w:rsidR="00E577DD" w:rsidRPr="00E577DD" w:rsidRDefault="00EB3B48" w:rsidP="00E577DD">
            <w:pPr>
              <w:ind w:firstLine="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 w:rsidR="00E577DD" w:rsidRPr="00E577D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5062C7">
              <w:rPr>
                <w:rFonts w:ascii="Times New Roman" w:hAnsi="Times New Roman"/>
                <w:sz w:val="20"/>
                <w:szCs w:val="20"/>
              </w:rPr>
              <w:t xml:space="preserve">Произвести расчет потерь </w:t>
            </w:r>
            <w:r w:rsidR="00E577DD" w:rsidRPr="00E577D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медленных замираний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, привести методы к</w:t>
            </w:r>
            <w:r w:rsidRPr="00E577D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омпенсации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 показать их эффективность.</w:t>
            </w:r>
            <w:r w:rsidRPr="005062C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70FCEB5" w14:textId="661291EA" w:rsidR="00E577DD" w:rsidRPr="00E577DD" w:rsidRDefault="00EB3B48" w:rsidP="00EB3B48">
            <w:pPr>
              <w:ind w:firstLine="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  <w:r w:rsidR="00E577DD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5062C7">
              <w:rPr>
                <w:rFonts w:ascii="Times New Roman" w:hAnsi="Times New Roman"/>
                <w:sz w:val="20"/>
                <w:szCs w:val="20"/>
              </w:rPr>
              <w:t xml:space="preserve">Произвести расчет потерь для следующих моделей распространения радиоволн: </w:t>
            </w:r>
            <w:proofErr w:type="spellStart"/>
            <w:r w:rsidRPr="005062C7">
              <w:rPr>
                <w:rFonts w:ascii="Times New Roman" w:hAnsi="Times New Roman"/>
                <w:sz w:val="20"/>
                <w:szCs w:val="20"/>
              </w:rPr>
              <w:t>модельЛи</w:t>
            </w:r>
            <w:proofErr w:type="spellEnd"/>
            <w:r w:rsidRPr="005062C7">
              <w:rPr>
                <w:rFonts w:ascii="Times New Roman" w:hAnsi="Times New Roman"/>
                <w:sz w:val="20"/>
                <w:szCs w:val="20"/>
              </w:rPr>
              <w:t>, модель Хата-</w:t>
            </w:r>
            <w:proofErr w:type="spellStart"/>
            <w:r w:rsidRPr="005062C7">
              <w:rPr>
                <w:rFonts w:ascii="Times New Roman" w:hAnsi="Times New Roman"/>
                <w:sz w:val="20"/>
                <w:szCs w:val="20"/>
              </w:rPr>
              <w:t>Окамуры</w:t>
            </w:r>
            <w:proofErr w:type="spellEnd"/>
            <w:r w:rsidRPr="005062C7">
              <w:rPr>
                <w:rFonts w:ascii="Times New Roman" w:hAnsi="Times New Roman"/>
                <w:sz w:val="20"/>
                <w:szCs w:val="20"/>
              </w:rPr>
              <w:t>, модель COST231,</w:t>
            </w:r>
          </w:p>
        </w:tc>
      </w:tr>
      <w:tr w:rsidR="008B4342" w:rsidRPr="006459F1" w14:paraId="7AAD3306" w14:textId="77777777" w:rsidTr="0033589C">
        <w:trPr>
          <w:trHeight w:val="510"/>
        </w:trPr>
        <w:tc>
          <w:tcPr>
            <w:tcW w:w="3936" w:type="dxa"/>
          </w:tcPr>
          <w:p w14:paraId="43CCA18C" w14:textId="6F6566C2" w:rsidR="008B4342" w:rsidRPr="0033589C" w:rsidRDefault="00480E7C" w:rsidP="00604582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4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ПК-1.3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  <w:tc>
          <w:tcPr>
            <w:tcW w:w="6696" w:type="dxa"/>
          </w:tcPr>
          <w:p w14:paraId="2CB7001F" w14:textId="77777777" w:rsidR="00000EBF" w:rsidRDefault="00000EBF" w:rsidP="00000EB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38C5F1C" w14:textId="77777777" w:rsidR="00000EBF" w:rsidRDefault="00000EBF" w:rsidP="00000E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делать оценку перспектив внедрения телекоммуникационных услуг;</w:t>
            </w:r>
          </w:p>
          <w:p w14:paraId="3B297157" w14:textId="77777777" w:rsidR="00000EBF" w:rsidRDefault="00000EBF" w:rsidP="00000E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разрабатывать план внедрения телекоммуникационных услуг;</w:t>
            </w:r>
          </w:p>
          <w:p w14:paraId="3FEDEAFA" w14:textId="77777777" w:rsidR="00000EBF" w:rsidRDefault="00000EBF" w:rsidP="00000E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внедрять услуги по передачи данных на основе стандарта беспроводных локальных сетей: IEEE 802.11,2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91235F7" w14:textId="255C4087" w:rsidR="008B4342" w:rsidRDefault="00000EBF" w:rsidP="00000EB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предоставлять услуги на основе персональных сетей радиодоступа</w:t>
            </w:r>
          </w:p>
        </w:tc>
      </w:tr>
      <w:tr w:rsidR="008B4342" w:rsidRPr="006459F1" w14:paraId="395843BC" w14:textId="77777777" w:rsidTr="008C4320">
        <w:trPr>
          <w:trHeight w:val="743"/>
        </w:trPr>
        <w:tc>
          <w:tcPr>
            <w:tcW w:w="10632" w:type="dxa"/>
            <w:gridSpan w:val="2"/>
          </w:tcPr>
          <w:p w14:paraId="51CEA5EB" w14:textId="77777777" w:rsidR="008B4342" w:rsidRPr="005062C7" w:rsidRDefault="009239A2" w:rsidP="005062C7">
            <w:pPr>
              <w:pStyle w:val="a6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062C7">
              <w:rPr>
                <w:rFonts w:ascii="Times New Roman" w:hAnsi="Times New Roman"/>
                <w:sz w:val="20"/>
                <w:szCs w:val="20"/>
              </w:rPr>
              <w:t>Произвести частотное планирование в сотовой сети стандарта GSM900 для M базовых</w:t>
            </w:r>
            <w:r w:rsidR="005062C7" w:rsidRPr="005062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62C7">
              <w:rPr>
                <w:rFonts w:ascii="Times New Roman" w:hAnsi="Times New Roman"/>
                <w:sz w:val="20"/>
                <w:szCs w:val="20"/>
              </w:rPr>
              <w:t>станций при использовании кластера размерностью K, для L-секторных антенн.</w:t>
            </w:r>
          </w:p>
          <w:p w14:paraId="7292B1CC" w14:textId="00BBE16A" w:rsidR="005062C7" w:rsidRPr="005062C7" w:rsidRDefault="005062C7" w:rsidP="005062C7">
            <w:pPr>
              <w:pStyle w:val="a6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062C7">
              <w:rPr>
                <w:rFonts w:ascii="Times New Roman" w:hAnsi="Times New Roman"/>
                <w:sz w:val="20"/>
                <w:szCs w:val="20"/>
              </w:rPr>
              <w:t>Определить радиус соты при заданных параметрах системы.</w:t>
            </w:r>
          </w:p>
          <w:p w14:paraId="618B5567" w14:textId="71F3D8C5" w:rsidR="005062C7" w:rsidRPr="005062C7" w:rsidRDefault="005062C7" w:rsidP="00EB3B48">
            <w:pPr>
              <w:pStyle w:val="a6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062C7">
              <w:rPr>
                <w:rFonts w:ascii="Times New Roman" w:hAnsi="Times New Roman"/>
                <w:sz w:val="20"/>
                <w:szCs w:val="20"/>
              </w:rPr>
              <w:t xml:space="preserve">Произвести расчет потерь для следующих моделей распространения радиоволн: </w:t>
            </w:r>
            <w:proofErr w:type="spellStart"/>
            <w:r w:rsidRPr="005062C7">
              <w:rPr>
                <w:rFonts w:ascii="Times New Roman" w:hAnsi="Times New Roman"/>
                <w:sz w:val="20"/>
                <w:szCs w:val="20"/>
              </w:rPr>
              <w:t>модельЛи</w:t>
            </w:r>
            <w:proofErr w:type="spellEnd"/>
            <w:r w:rsidRPr="005062C7">
              <w:rPr>
                <w:rFonts w:ascii="Times New Roman" w:hAnsi="Times New Roman"/>
                <w:sz w:val="20"/>
                <w:szCs w:val="20"/>
              </w:rPr>
              <w:t xml:space="preserve">, модель </w:t>
            </w:r>
            <w:proofErr w:type="spellStart"/>
            <w:r w:rsidRPr="005062C7">
              <w:rPr>
                <w:rFonts w:ascii="Times New Roman" w:hAnsi="Times New Roman"/>
                <w:sz w:val="20"/>
                <w:szCs w:val="20"/>
              </w:rPr>
              <w:t>Окамуры</w:t>
            </w:r>
            <w:proofErr w:type="spellEnd"/>
            <w:r w:rsidRPr="005062C7">
              <w:rPr>
                <w:rFonts w:ascii="Times New Roman" w:hAnsi="Times New Roman"/>
                <w:sz w:val="20"/>
                <w:szCs w:val="20"/>
              </w:rPr>
              <w:t>, модель Хата-</w:t>
            </w:r>
            <w:proofErr w:type="spellStart"/>
            <w:r w:rsidRPr="005062C7">
              <w:rPr>
                <w:rFonts w:ascii="Times New Roman" w:hAnsi="Times New Roman"/>
                <w:sz w:val="20"/>
                <w:szCs w:val="20"/>
              </w:rPr>
              <w:t>Окамуры</w:t>
            </w:r>
            <w:proofErr w:type="spellEnd"/>
            <w:r w:rsidRPr="005062C7">
              <w:rPr>
                <w:rFonts w:ascii="Times New Roman" w:hAnsi="Times New Roman"/>
                <w:sz w:val="20"/>
                <w:szCs w:val="20"/>
              </w:rPr>
              <w:t xml:space="preserve">, модель COST231, модель </w:t>
            </w:r>
            <w:proofErr w:type="spellStart"/>
            <w:r w:rsidRPr="005062C7">
              <w:rPr>
                <w:rFonts w:ascii="Times New Roman" w:hAnsi="Times New Roman"/>
                <w:sz w:val="20"/>
                <w:szCs w:val="20"/>
              </w:rPr>
              <w:t>Эрсега</w:t>
            </w:r>
            <w:proofErr w:type="spellEnd"/>
            <w:r w:rsidRPr="005062C7">
              <w:rPr>
                <w:rFonts w:ascii="Times New Roman" w:hAnsi="Times New Roman"/>
                <w:sz w:val="20"/>
                <w:szCs w:val="20"/>
              </w:rPr>
              <w:t>, модель</w:t>
            </w:r>
            <w:r w:rsidR="00EB3B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62C7">
              <w:rPr>
                <w:rFonts w:ascii="Times New Roman" w:hAnsi="Times New Roman"/>
                <w:sz w:val="20"/>
                <w:szCs w:val="20"/>
              </w:rPr>
              <w:t>Уолфиша-Икегами</w:t>
            </w:r>
            <w:proofErr w:type="spellEnd"/>
            <w:r w:rsidRPr="005062C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4342" w:rsidRPr="006459F1" w14:paraId="512D660A" w14:textId="77777777" w:rsidTr="0033589C">
        <w:trPr>
          <w:trHeight w:val="514"/>
        </w:trPr>
        <w:tc>
          <w:tcPr>
            <w:tcW w:w="3936" w:type="dxa"/>
          </w:tcPr>
          <w:p w14:paraId="0A2B4BAE" w14:textId="5E8FEEB0" w:rsidR="008B4342" w:rsidRPr="00604582" w:rsidRDefault="00604582" w:rsidP="008B4342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04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ПК-1.3 Проводит анализ технического состояния элементов и устройств телекоммуникационных систем и сетей </w:t>
            </w:r>
            <w:r w:rsidRPr="006045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  <w:tc>
          <w:tcPr>
            <w:tcW w:w="6696" w:type="dxa"/>
          </w:tcPr>
          <w:p w14:paraId="2E915B6A" w14:textId="77777777" w:rsidR="00000EBF" w:rsidRDefault="00000EBF" w:rsidP="00000EBF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96CBAF1" w14:textId="77777777" w:rsidR="00000EBF" w:rsidRDefault="00000EBF" w:rsidP="00000E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методиками расчета качественных и количественных характеристик показателей качества обслуживания телекоммуникационных услуг</w:t>
            </w:r>
          </w:p>
          <w:p w14:paraId="7B4C6ED3" w14:textId="77777777" w:rsidR="00000EBF" w:rsidRDefault="00000EBF" w:rsidP="00000E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пособами определения работоспособности предоставляемых услуг.</w:t>
            </w:r>
          </w:p>
          <w:p w14:paraId="23AA23D5" w14:textId="3E4490D9" w:rsidR="008B4342" w:rsidRDefault="00000EBF" w:rsidP="00000EB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навыками управления специализированным телекоммуникационным оборудованием</w:t>
            </w:r>
          </w:p>
        </w:tc>
      </w:tr>
      <w:tr w:rsidR="008B4342" w:rsidRPr="006459F1" w14:paraId="6B9DFD34" w14:textId="77777777" w:rsidTr="008C4320">
        <w:trPr>
          <w:trHeight w:val="743"/>
        </w:trPr>
        <w:tc>
          <w:tcPr>
            <w:tcW w:w="10632" w:type="dxa"/>
            <w:gridSpan w:val="2"/>
          </w:tcPr>
          <w:p w14:paraId="33576652" w14:textId="77777777" w:rsidR="005062C7" w:rsidRPr="005062C7" w:rsidRDefault="005062C7" w:rsidP="005062C7">
            <w:pPr>
              <w:pStyle w:val="a6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062C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Сформировать эскизный проект сети WiFi. </w:t>
            </w:r>
          </w:p>
          <w:p w14:paraId="0FD99218" w14:textId="04B8746F" w:rsidR="005062C7" w:rsidRPr="005062C7" w:rsidRDefault="005062C7" w:rsidP="005062C7">
            <w:pPr>
              <w:pStyle w:val="a6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062C7">
              <w:rPr>
                <w:rFonts w:ascii="Times New Roman" w:hAnsi="Times New Roman"/>
                <w:sz w:val="20"/>
                <w:szCs w:val="20"/>
              </w:rPr>
              <w:t>Произвести планирование сети WCDMA.</w:t>
            </w:r>
          </w:p>
          <w:p w14:paraId="03FFC19A" w14:textId="77777777" w:rsidR="005062C7" w:rsidRPr="005062C7" w:rsidRDefault="005062C7" w:rsidP="005062C7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62C7">
              <w:rPr>
                <w:rFonts w:ascii="Times New Roman" w:hAnsi="Times New Roman"/>
                <w:sz w:val="20"/>
                <w:szCs w:val="20"/>
              </w:rPr>
              <w:t>Произвести расчет основных характеристик сети спутниковой мобильной связи.</w:t>
            </w:r>
          </w:p>
          <w:p w14:paraId="55B0684C" w14:textId="7D9F4A04" w:rsidR="005062C7" w:rsidRPr="005062C7" w:rsidRDefault="005062C7" w:rsidP="00DA5D26">
            <w:pPr>
              <w:pStyle w:val="a6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062C7">
              <w:rPr>
                <w:rFonts w:ascii="Times New Roman" w:hAnsi="Times New Roman"/>
                <w:sz w:val="20"/>
                <w:szCs w:val="20"/>
              </w:rPr>
              <w:t xml:space="preserve">Произвести моделирование сети мобильной связи в среде </w:t>
            </w:r>
            <w:r w:rsidR="009E3E2D">
              <w:rPr>
                <w:rFonts w:ascii="Times New Roman" w:hAnsi="Times New Roman"/>
                <w:sz w:val="20"/>
                <w:szCs w:val="20"/>
              </w:rPr>
              <w:t xml:space="preserve">разработки </w:t>
            </w:r>
            <w:r w:rsidRPr="005062C7">
              <w:rPr>
                <w:rFonts w:ascii="Times New Roman" w:hAnsi="Times New Roman"/>
                <w:sz w:val="20"/>
                <w:szCs w:val="20"/>
              </w:rPr>
              <w:t>с использованием</w:t>
            </w:r>
            <w:r w:rsidR="00DA5D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62C7">
              <w:rPr>
                <w:rFonts w:ascii="Times New Roman" w:hAnsi="Times New Roman"/>
                <w:sz w:val="20"/>
                <w:szCs w:val="20"/>
              </w:rPr>
              <w:t>соответствующих моделей для WiMAX.</w:t>
            </w: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77777777" w:rsidR="006459F1" w:rsidRPr="00F86970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F86970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F86970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F86970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5E67480" w14:textId="7A01AC5C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C3ED239" w14:textId="7AA862B1" w:rsidR="008C4320" w:rsidRDefault="008C4320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00F422E3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Модуляция как перенос сигнала по спектру.</w:t>
      </w:r>
    </w:p>
    <w:p w14:paraId="30EB1264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Дискретная модуляция.</w:t>
      </w:r>
    </w:p>
    <w:p w14:paraId="452D5B73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Сигнально-кодовые конструкции (СКК) в гауссовом канале.</w:t>
      </w:r>
    </w:p>
    <w:p w14:paraId="781A16F0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Анализ блоковых СКК </w:t>
      </w:r>
      <w:proofErr w:type="gramStart"/>
      <w:r>
        <w:rPr>
          <w:rFonts w:ascii="Times New Roman" w:hAnsi="Times New Roman"/>
          <w:color w:val="000000"/>
          <w:sz w:val="19"/>
          <w:szCs w:val="19"/>
        </w:rPr>
        <w:t xml:space="preserve">в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в</w:t>
      </w:r>
      <w:proofErr w:type="spellEnd"/>
      <w:proofErr w:type="gramEnd"/>
      <w:r>
        <w:rPr>
          <w:rFonts w:ascii="Times New Roman" w:hAnsi="Times New Roman"/>
          <w:color w:val="000000"/>
          <w:sz w:val="19"/>
          <w:szCs w:val="19"/>
        </w:rPr>
        <w:t xml:space="preserve"> гауссовом канале.</w:t>
      </w:r>
    </w:p>
    <w:p w14:paraId="1BEEFAB6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Анализ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сверточных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СКК </w:t>
      </w:r>
      <w:proofErr w:type="gramStart"/>
      <w:r>
        <w:rPr>
          <w:rFonts w:ascii="Times New Roman" w:hAnsi="Times New Roman"/>
          <w:color w:val="000000"/>
          <w:sz w:val="19"/>
          <w:szCs w:val="19"/>
        </w:rPr>
        <w:t xml:space="preserve">в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в</w:t>
      </w:r>
      <w:proofErr w:type="spellEnd"/>
      <w:proofErr w:type="gramEnd"/>
      <w:r>
        <w:rPr>
          <w:rFonts w:ascii="Times New Roman" w:hAnsi="Times New Roman"/>
          <w:color w:val="000000"/>
          <w:sz w:val="19"/>
          <w:szCs w:val="19"/>
        </w:rPr>
        <w:t xml:space="preserve"> гауссовом канале.</w:t>
      </w:r>
    </w:p>
    <w:p w14:paraId="3A14E5F8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Модель канала с межсимвольной интерференцией (МСИ).</w:t>
      </w:r>
    </w:p>
    <w:p w14:paraId="4EC72A5E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Анализ пропускной способности канала с МСИ.</w:t>
      </w:r>
    </w:p>
    <w:p w14:paraId="49B138BB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Построение СКК для канала с МСИ и переменными параметрами (OFDM).</w:t>
      </w:r>
    </w:p>
    <w:p w14:paraId="2EDA3CF2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Анализ линейных, циклических, блоковых кодов.</w:t>
      </w:r>
    </w:p>
    <w:p w14:paraId="0560CFAF" w14:textId="2AF4F0B6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Анализ схемы корректирующего кодирования и декодирования в стандарте IEEE 802.3хх.</w:t>
      </w:r>
    </w:p>
    <w:p w14:paraId="6092C68B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Технологии Bluetooth, IEEE 802.15.3(4): технические характеристики, архитектура,</w:t>
      </w:r>
    </w:p>
    <w:p w14:paraId="79D7AF5D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структура пакетов, принципы функционирования.</w:t>
      </w:r>
    </w:p>
    <w:p w14:paraId="626F8010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Стандарты городских сетей широкополосного радиодоступа IEEE 802.16.</w:t>
      </w:r>
    </w:p>
    <w:p w14:paraId="6A90DAA0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Структура физического МАС – уровней.</w:t>
      </w:r>
    </w:p>
    <w:p w14:paraId="52200CC8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Принципы предоставления канальных ресурсов, структура кадров.</w:t>
      </w:r>
    </w:p>
    <w:p w14:paraId="32973AA3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proofErr w:type="spellStart"/>
      <w:r>
        <w:rPr>
          <w:rFonts w:ascii="Times New Roman" w:hAnsi="Times New Roman"/>
          <w:color w:val="000000"/>
          <w:sz w:val="19"/>
          <w:szCs w:val="19"/>
        </w:rPr>
        <w:t>Mesh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– сети: конфигурирование сети и управление канальными ресурсами.</w:t>
      </w:r>
    </w:p>
    <w:p w14:paraId="6EB13ADB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Многостанционный доступ с кодовым разделением.</w:t>
      </w:r>
    </w:p>
    <w:p w14:paraId="202BD3E1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CDMA. Функции Уолша.</w:t>
      </w:r>
    </w:p>
    <w:p w14:paraId="4C6C1D01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Основы моделирования распространения радиоволн.</w:t>
      </w:r>
    </w:p>
    <w:p w14:paraId="51C60550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Модель канала передачи в сетях мобильной связи</w:t>
      </w:r>
    </w:p>
    <w:p w14:paraId="667DCDAA" w14:textId="11C351FB" w:rsidR="00EB3B48" w:rsidRP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Организация каналов в стандарте </w:t>
      </w:r>
      <w:proofErr w:type="gramStart"/>
      <w:r>
        <w:rPr>
          <w:rFonts w:ascii="Times New Roman" w:hAnsi="Times New Roman"/>
          <w:color w:val="000000"/>
          <w:sz w:val="19"/>
          <w:szCs w:val="19"/>
        </w:rPr>
        <w:t>GSM.(</w:t>
      </w:r>
      <w:proofErr w:type="gramEnd"/>
      <w:r>
        <w:rPr>
          <w:rFonts w:ascii="Times New Roman" w:hAnsi="Times New Roman"/>
          <w:color w:val="000000"/>
          <w:sz w:val="19"/>
          <w:szCs w:val="19"/>
        </w:rPr>
        <w:t xml:space="preserve">фрейм,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мультифрейм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и т.д.)</w:t>
      </w:r>
    </w:p>
    <w:p w14:paraId="6DD7D6DE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CDMA.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Неортогональные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псевдослучайные функции.</w:t>
      </w:r>
    </w:p>
    <w:p w14:paraId="0C5AED20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Структура сети CDMA.</w:t>
      </w:r>
    </w:p>
    <w:p w14:paraId="1D775CA1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Система UMTS. Архитектура системы. Пользовательское оборудование.</w:t>
      </w:r>
    </w:p>
    <w:p w14:paraId="313CC0D4" w14:textId="77777777" w:rsidR="00EB3B48" w:rsidRDefault="00EB3B48" w:rsidP="00EB3B48">
      <w:pPr>
        <w:pStyle w:val="a6"/>
        <w:numPr>
          <w:ilvl w:val="0"/>
          <w:numId w:val="46"/>
        </w:numPr>
        <w:rPr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Система </w:t>
      </w:r>
      <w:r>
        <w:rPr>
          <w:rFonts w:ascii="Times New Roman" w:hAnsi="Times New Roman"/>
          <w:color w:val="000000"/>
          <w:sz w:val="19"/>
          <w:szCs w:val="19"/>
          <w:lang w:val="en-US"/>
        </w:rPr>
        <w:t>LTE</w:t>
      </w:r>
      <w:r>
        <w:rPr>
          <w:rFonts w:ascii="Times New Roman" w:hAnsi="Times New Roman"/>
          <w:color w:val="000000"/>
          <w:sz w:val="19"/>
          <w:szCs w:val="19"/>
        </w:rPr>
        <w:t>. Архитектура системы. Пользовательское оборудование.</w:t>
      </w:r>
    </w:p>
    <w:p w14:paraId="28DF0C6D" w14:textId="0C30EE76" w:rsidR="00EB3B48" w:rsidRDefault="00EB3B48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C38CF20" w14:textId="3A6EE98C" w:rsidR="00EB3B48" w:rsidRDefault="00EB3B48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C02816A" w14:textId="77777777" w:rsidR="00EB3B48" w:rsidRPr="008C4320" w:rsidRDefault="00EB3B48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0487893" w14:textId="77777777" w:rsidR="00604582" w:rsidRPr="009E1016" w:rsidRDefault="00604582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B3A3D48" w14:textId="77777777" w:rsidR="00995095" w:rsidRDefault="00995095" w:rsidP="00995095">
      <w:pPr>
        <w:pStyle w:val="Standard"/>
        <w:widowControl w:val="0"/>
        <w:spacing w:after="0" w:line="240" w:lineRule="auto"/>
        <w:ind w:right="130" w:firstLine="548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644DE7BE" w14:textId="77777777" w:rsidR="00995095" w:rsidRDefault="00995095" w:rsidP="00995095">
      <w:pPr>
        <w:pStyle w:val="Standard"/>
        <w:widowControl w:val="0"/>
        <w:spacing w:after="0" w:line="240" w:lineRule="auto"/>
        <w:ind w:right="130" w:firstLine="548"/>
        <w:jc w:val="both"/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</w:p>
    <w:p w14:paraId="1BC05624" w14:textId="77777777" w:rsidR="00995095" w:rsidRDefault="00995095" w:rsidP="00995095">
      <w:pPr>
        <w:pStyle w:val="Standard"/>
        <w:widowControl w:val="0"/>
        <w:spacing w:after="0" w:line="240" w:lineRule="auto"/>
        <w:ind w:right="130" w:firstLine="548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3CB56F0E" w14:textId="77777777" w:rsidR="00995095" w:rsidRDefault="00995095" w:rsidP="00995095">
      <w:pPr>
        <w:pStyle w:val="Standard"/>
        <w:widowControl w:val="0"/>
        <w:spacing w:after="0" w:line="240" w:lineRule="auto"/>
        <w:ind w:right="130" w:firstLine="548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</w:p>
    <w:p w14:paraId="17724CF9" w14:textId="77777777" w:rsidR="00995095" w:rsidRDefault="00995095" w:rsidP="00995095">
      <w:pPr>
        <w:pStyle w:val="Standard"/>
        <w:spacing w:after="0" w:line="240" w:lineRule="auto"/>
        <w:ind w:firstLine="548"/>
        <w:jc w:val="both"/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12A019B1" w14:textId="2B03FB13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sz w:val="24"/>
          <w:szCs w:val="24"/>
        </w:rPr>
        <w:t xml:space="preserve"> </w:t>
      </w: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C0F1B0" w14:textId="67207AF3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EA3F5" w14:textId="77777777" w:rsidR="0022308B" w:rsidRDefault="0022308B" w:rsidP="00EE3C25">
      <w:pPr>
        <w:spacing w:after="0" w:line="240" w:lineRule="auto"/>
      </w:pPr>
      <w:r>
        <w:separator/>
      </w:r>
    </w:p>
  </w:endnote>
  <w:endnote w:type="continuationSeparator" w:id="0">
    <w:p w14:paraId="6A24DFCC" w14:textId="77777777" w:rsidR="0022308B" w:rsidRDefault="0022308B" w:rsidP="00EE3C25">
      <w:pPr>
        <w:spacing w:after="0" w:line="240" w:lineRule="auto"/>
      </w:pPr>
      <w:r>
        <w:continuationSeparator/>
      </w:r>
    </w:p>
  </w:endnote>
  <w:endnote w:type="continuationNotice" w:id="1">
    <w:p w14:paraId="5EB99791" w14:textId="77777777" w:rsidR="0022308B" w:rsidRDefault="002230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">
    <w:altName w:val="Calibri"/>
    <w:charset w:val="00"/>
    <w:family w:val="auto"/>
    <w:pitch w:val="variable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58B9F" w14:textId="77777777" w:rsidR="0022308B" w:rsidRDefault="0022308B" w:rsidP="00EE3C25">
      <w:pPr>
        <w:spacing w:after="0" w:line="240" w:lineRule="auto"/>
      </w:pPr>
      <w:r>
        <w:separator/>
      </w:r>
    </w:p>
  </w:footnote>
  <w:footnote w:type="continuationSeparator" w:id="0">
    <w:p w14:paraId="5D134616" w14:textId="77777777" w:rsidR="0022308B" w:rsidRDefault="0022308B" w:rsidP="00EE3C25">
      <w:pPr>
        <w:spacing w:after="0" w:line="240" w:lineRule="auto"/>
      </w:pPr>
      <w:r>
        <w:continuationSeparator/>
      </w:r>
    </w:p>
  </w:footnote>
  <w:footnote w:type="continuationNotice" w:id="1">
    <w:p w14:paraId="5FF6116D" w14:textId="77777777" w:rsidR="0022308B" w:rsidRDefault="0022308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63952"/>
    <w:multiLevelType w:val="hybridMultilevel"/>
    <w:tmpl w:val="6A1AE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36076F"/>
    <w:multiLevelType w:val="hybridMultilevel"/>
    <w:tmpl w:val="A3CC5F52"/>
    <w:lvl w:ilvl="0" w:tplc="1018B8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323604"/>
    <w:multiLevelType w:val="hybridMultilevel"/>
    <w:tmpl w:val="116E20E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B9A1747"/>
    <w:multiLevelType w:val="hybridMultilevel"/>
    <w:tmpl w:val="70063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7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ACC0E4E"/>
    <w:multiLevelType w:val="hybridMultilevel"/>
    <w:tmpl w:val="0C06B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8804601"/>
    <w:multiLevelType w:val="hybridMultilevel"/>
    <w:tmpl w:val="BFD84872"/>
    <w:lvl w:ilvl="0" w:tplc="E07CB0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6"/>
  </w:num>
  <w:num w:numId="3">
    <w:abstractNumId w:val="34"/>
  </w:num>
  <w:num w:numId="4">
    <w:abstractNumId w:val="35"/>
  </w:num>
  <w:num w:numId="5">
    <w:abstractNumId w:val="30"/>
  </w:num>
  <w:num w:numId="6">
    <w:abstractNumId w:val="24"/>
  </w:num>
  <w:num w:numId="7">
    <w:abstractNumId w:val="28"/>
  </w:num>
  <w:num w:numId="8">
    <w:abstractNumId w:val="41"/>
  </w:num>
  <w:num w:numId="9">
    <w:abstractNumId w:val="43"/>
  </w:num>
  <w:num w:numId="10">
    <w:abstractNumId w:val="38"/>
  </w:num>
  <w:num w:numId="11">
    <w:abstractNumId w:val="36"/>
  </w:num>
  <w:num w:numId="12">
    <w:abstractNumId w:val="11"/>
  </w:num>
  <w:num w:numId="13">
    <w:abstractNumId w:val="10"/>
  </w:num>
  <w:num w:numId="14">
    <w:abstractNumId w:val="40"/>
  </w:num>
  <w:num w:numId="15">
    <w:abstractNumId w:val="25"/>
  </w:num>
  <w:num w:numId="16">
    <w:abstractNumId w:val="44"/>
  </w:num>
  <w:num w:numId="17">
    <w:abstractNumId w:val="3"/>
  </w:num>
  <w:num w:numId="18">
    <w:abstractNumId w:val="23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7"/>
  </w:num>
  <w:num w:numId="24">
    <w:abstractNumId w:val="32"/>
  </w:num>
  <w:num w:numId="25">
    <w:abstractNumId w:val="1"/>
  </w:num>
  <w:num w:numId="26">
    <w:abstractNumId w:val="26"/>
  </w:num>
  <w:num w:numId="27">
    <w:abstractNumId w:val="22"/>
  </w:num>
  <w:num w:numId="28">
    <w:abstractNumId w:val="14"/>
  </w:num>
  <w:num w:numId="29">
    <w:abstractNumId w:val="45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8"/>
  </w:num>
  <w:num w:numId="40">
    <w:abstractNumId w:val="17"/>
  </w:num>
  <w:num w:numId="41">
    <w:abstractNumId w:val="27"/>
  </w:num>
  <w:num w:numId="42">
    <w:abstractNumId w:val="16"/>
  </w:num>
  <w:num w:numId="43">
    <w:abstractNumId w:val="39"/>
  </w:num>
  <w:num w:numId="44">
    <w:abstractNumId w:val="9"/>
  </w:num>
  <w:num w:numId="45">
    <w:abstractNumId w:val="33"/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0EBF"/>
    <w:rsid w:val="00001B8A"/>
    <w:rsid w:val="00001C86"/>
    <w:rsid w:val="0000615C"/>
    <w:rsid w:val="00013C81"/>
    <w:rsid w:val="00025EC0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4604"/>
    <w:rsid w:val="000C0257"/>
    <w:rsid w:val="000C193D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0D89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308B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87E72"/>
    <w:rsid w:val="002945D8"/>
    <w:rsid w:val="002A17B8"/>
    <w:rsid w:val="002A6646"/>
    <w:rsid w:val="002A75F3"/>
    <w:rsid w:val="002B787F"/>
    <w:rsid w:val="002C0F74"/>
    <w:rsid w:val="002C2C8C"/>
    <w:rsid w:val="002C35C5"/>
    <w:rsid w:val="002C5147"/>
    <w:rsid w:val="002D202E"/>
    <w:rsid w:val="00306EAE"/>
    <w:rsid w:val="00306FC3"/>
    <w:rsid w:val="00307025"/>
    <w:rsid w:val="003265C2"/>
    <w:rsid w:val="0033589C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0BF9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0BB9"/>
    <w:rsid w:val="00480E7C"/>
    <w:rsid w:val="00481535"/>
    <w:rsid w:val="00487108"/>
    <w:rsid w:val="004B007E"/>
    <w:rsid w:val="004C026B"/>
    <w:rsid w:val="004D02D2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2C7"/>
    <w:rsid w:val="00506BE8"/>
    <w:rsid w:val="00506CE3"/>
    <w:rsid w:val="00506E5D"/>
    <w:rsid w:val="005267F8"/>
    <w:rsid w:val="0053335C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4582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3621"/>
    <w:rsid w:val="007340D3"/>
    <w:rsid w:val="00734914"/>
    <w:rsid w:val="00734E62"/>
    <w:rsid w:val="007405DD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A34B8"/>
    <w:rsid w:val="008B4342"/>
    <w:rsid w:val="008B758B"/>
    <w:rsid w:val="008C166F"/>
    <w:rsid w:val="008C19F3"/>
    <w:rsid w:val="008C1E68"/>
    <w:rsid w:val="008C3823"/>
    <w:rsid w:val="008C4320"/>
    <w:rsid w:val="008D4F66"/>
    <w:rsid w:val="008D5846"/>
    <w:rsid w:val="008D7CD3"/>
    <w:rsid w:val="008E61C5"/>
    <w:rsid w:val="008E6CE7"/>
    <w:rsid w:val="008F68CD"/>
    <w:rsid w:val="009005DF"/>
    <w:rsid w:val="009015CD"/>
    <w:rsid w:val="00903965"/>
    <w:rsid w:val="009065A7"/>
    <w:rsid w:val="00910221"/>
    <w:rsid w:val="00914AAB"/>
    <w:rsid w:val="00922FC8"/>
    <w:rsid w:val="009239A2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53FB"/>
    <w:rsid w:val="0097755D"/>
    <w:rsid w:val="00992F35"/>
    <w:rsid w:val="00995095"/>
    <w:rsid w:val="00995736"/>
    <w:rsid w:val="00995B55"/>
    <w:rsid w:val="009A0A87"/>
    <w:rsid w:val="009A1708"/>
    <w:rsid w:val="009A3139"/>
    <w:rsid w:val="009A5387"/>
    <w:rsid w:val="009B0AE0"/>
    <w:rsid w:val="009B4FAE"/>
    <w:rsid w:val="009C0F82"/>
    <w:rsid w:val="009D3683"/>
    <w:rsid w:val="009D3F9A"/>
    <w:rsid w:val="009D42A4"/>
    <w:rsid w:val="009E1016"/>
    <w:rsid w:val="009E3E2D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EA3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D1B"/>
    <w:rsid w:val="00BC0C33"/>
    <w:rsid w:val="00BC3400"/>
    <w:rsid w:val="00BC39C2"/>
    <w:rsid w:val="00BE767D"/>
    <w:rsid w:val="00BE7E60"/>
    <w:rsid w:val="00BF2027"/>
    <w:rsid w:val="00BF4366"/>
    <w:rsid w:val="00C114D6"/>
    <w:rsid w:val="00C208E2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6D0C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A43BE"/>
    <w:rsid w:val="00DA5D26"/>
    <w:rsid w:val="00DB2E5E"/>
    <w:rsid w:val="00DB401C"/>
    <w:rsid w:val="00DB4A30"/>
    <w:rsid w:val="00DB7B1A"/>
    <w:rsid w:val="00DC548F"/>
    <w:rsid w:val="00DC664F"/>
    <w:rsid w:val="00DD10AB"/>
    <w:rsid w:val="00DD18D1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577DD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3B48"/>
    <w:rsid w:val="00EB53E1"/>
    <w:rsid w:val="00EC0A9F"/>
    <w:rsid w:val="00EC2DE1"/>
    <w:rsid w:val="00ED7D18"/>
    <w:rsid w:val="00ED7E38"/>
    <w:rsid w:val="00EE16E9"/>
    <w:rsid w:val="00EE25F6"/>
    <w:rsid w:val="00EE3C25"/>
    <w:rsid w:val="00EE567F"/>
    <w:rsid w:val="00EE6895"/>
    <w:rsid w:val="00EF78F9"/>
    <w:rsid w:val="00F009AE"/>
    <w:rsid w:val="00F052A9"/>
    <w:rsid w:val="00F15A8B"/>
    <w:rsid w:val="00F1760D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86970"/>
    <w:rsid w:val="00FA17D5"/>
    <w:rsid w:val="00FB6084"/>
    <w:rsid w:val="00FD0F65"/>
    <w:rsid w:val="00FD1F22"/>
    <w:rsid w:val="00FD4CA4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0556F0DD-4547-4700-A2E4-AC3403163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95095"/>
    <w:pPr>
      <w:suppressAutoHyphens/>
      <w:autoSpaceDN w:val="0"/>
      <w:textAlignment w:val="baseline"/>
    </w:pPr>
    <w:rPr>
      <w:rFonts w:ascii="Calibri" w:eastAsia="MS Mincho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BF490-BA79-4F75-8324-5340C5E471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DE9194-01CB-49F7-8861-0C050A859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5D484C-8E17-47B3-A2C4-671E9CF31E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1AEA95-7014-47F4-885B-A5E7CC43BF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4483</Words>
  <Characters>25554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2021-02-16T04:52:00Z</cp:lastPrinted>
  <dcterms:created xsi:type="dcterms:W3CDTF">2023-10-12T20:15:00Z</dcterms:created>
  <dcterms:modified xsi:type="dcterms:W3CDTF">2026-06-19T11:19:00Z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